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D8" w:rsidRPr="001F6702" w:rsidRDefault="009E5CD8">
      <w:pPr>
        <w:rPr>
          <w:rFonts w:ascii="Calibri" w:hAnsi="Calibri" w:cs="Calibri"/>
          <w:b/>
          <w:bCs/>
          <w:sz w:val="28"/>
          <w:szCs w:val="28"/>
        </w:rPr>
      </w:pPr>
      <w:bookmarkStart w:id="0" w:name="_GoBack"/>
      <w:r>
        <w:rPr>
          <w:rFonts w:ascii="Calibri" w:hAnsi="Calibri" w:cs="Calibri"/>
          <w:b/>
          <w:bCs/>
          <w:sz w:val="28"/>
          <w:szCs w:val="28"/>
        </w:rPr>
        <w:t>TK-102, les principales fonctions</w:t>
      </w:r>
    </w:p>
    <w:p w:rsidR="009E5CD8" w:rsidRDefault="009E5CD8">
      <w:pPr>
        <w:jc w:val="both"/>
        <w:rPr>
          <w:rFonts w:ascii="Calibri" w:hAnsi="Calibri" w:cs="Calibri"/>
          <w:sz w:val="22"/>
          <w:szCs w:val="22"/>
        </w:rPr>
      </w:pPr>
    </w:p>
    <w:p w:rsidR="009E5CD8" w:rsidRPr="001F6702" w:rsidRDefault="009E5CD8">
      <w:pPr>
        <w:jc w:val="both"/>
        <w:rPr>
          <w:rFonts w:ascii="Calibri" w:hAnsi="Calibri" w:cs="Calibri"/>
          <w:i/>
          <w:iCs/>
          <w:sz w:val="22"/>
          <w:szCs w:val="22"/>
        </w:rPr>
      </w:pPr>
      <w:r>
        <w:rPr>
          <w:rFonts w:ascii="Calibri" w:hAnsi="Calibri" w:cs="Calibri"/>
          <w:i/>
          <w:iCs/>
          <w:sz w:val="22"/>
          <w:szCs w:val="22"/>
        </w:rPr>
        <w:t>Le traceur GPS TK-102 est un petit GPS aux fonctionnalités avancées et qui permet de géolocaliser aussi bien les personnes que les biens. Sa petite taille est avantageuse et il s’insère facilement dans une voiture, sur un cyclomoteur ou dans un sac, en toute discrétion. Les fonctions du traceur TK-102 en font un appareil très utile pour les professionnels comme pour les particuliers.</w:t>
      </w:r>
    </w:p>
    <w:p w:rsidR="009E5CD8" w:rsidRDefault="009E5CD8">
      <w:pPr>
        <w:jc w:val="both"/>
        <w:rPr>
          <w:rFonts w:ascii="Calibri" w:hAnsi="Calibri" w:cs="Calibri"/>
          <w:sz w:val="22"/>
          <w:szCs w:val="22"/>
        </w:rPr>
      </w:pPr>
    </w:p>
    <w:p w:rsidR="009E5CD8" w:rsidRPr="001F6702" w:rsidRDefault="009E5CD8">
      <w:pPr>
        <w:rPr>
          <w:rFonts w:ascii="Calibri" w:hAnsi="Calibri" w:cs="Calibri"/>
          <w:b/>
          <w:bCs/>
        </w:rPr>
      </w:pPr>
      <w:r>
        <w:rPr>
          <w:rFonts w:ascii="Calibri" w:hAnsi="Calibri" w:cs="Calibri"/>
          <w:b/>
          <w:bCs/>
        </w:rPr>
        <w:t>Présentation du GPS</w:t>
      </w:r>
    </w:p>
    <w:p w:rsidR="009E5CD8" w:rsidRDefault="009E5CD8" w:rsidP="00A0604C">
      <w:pPr>
        <w:jc w:val="both"/>
        <w:rPr>
          <w:rFonts w:ascii="Calibri" w:hAnsi="Calibri" w:cs="Calibri"/>
          <w:sz w:val="22"/>
          <w:szCs w:val="22"/>
        </w:rPr>
      </w:pPr>
      <w:r w:rsidRPr="00A0604C">
        <w:rPr>
          <w:rFonts w:ascii="Calibri" w:hAnsi="Calibri" w:cs="Calibri"/>
          <w:sz w:val="22"/>
          <w:szCs w:val="22"/>
        </w:rPr>
        <w:t>Le TK-102 est un traceur GPS de petit gabarit qui peut se programmer selon les utilisations et reste très facile à prendre en main, même pour les utilisateurs débutants. L’utilisation du TK-102 en tant que traceur GPS ne nécessite aucun abonnement à un service d’exploitation ou à un quelconque réseau de partage de données. Parmi ses fonctions premières, il faut noter qu’il permet de localiser et de suivre en simultané les mouvements des biens comme des personnes.</w:t>
      </w:r>
    </w:p>
    <w:p w:rsidR="009E5CD8" w:rsidRPr="00A0604C" w:rsidRDefault="009E5CD8" w:rsidP="00A0604C">
      <w:pPr>
        <w:jc w:val="both"/>
        <w:rPr>
          <w:rFonts w:ascii="Calibri" w:hAnsi="Calibri" w:cs="Calibri"/>
          <w:sz w:val="22"/>
          <w:szCs w:val="22"/>
        </w:rPr>
      </w:pPr>
      <w:r>
        <w:rPr>
          <w:rFonts w:ascii="Calibri" w:hAnsi="Calibri" w:cs="Calibri"/>
          <w:sz w:val="22"/>
          <w:szCs w:val="22"/>
        </w:rPr>
        <w:t>Doté d’un  système d’avertissement par sms, il vous avertit de tous les déplacements d’un véhicule ou d’un individu directement sur votre téléphone portable sans passer par le réseau MMS, plus onéreux. Le traceur TK-102 est vendu à un prix très abordable oscillant entre 100 euros et 150 euros selon les fournisseurs.</w:t>
      </w:r>
    </w:p>
    <w:p w:rsidR="009E5CD8" w:rsidRDefault="009E5CD8">
      <w:pPr>
        <w:jc w:val="both"/>
        <w:rPr>
          <w:rFonts w:ascii="Calibri" w:hAnsi="Calibri" w:cs="Calibri"/>
          <w:sz w:val="22"/>
          <w:szCs w:val="22"/>
        </w:rPr>
      </w:pPr>
    </w:p>
    <w:p w:rsidR="009E5CD8" w:rsidRPr="001F6702" w:rsidRDefault="009E5CD8">
      <w:pPr>
        <w:rPr>
          <w:rFonts w:ascii="Calibri" w:hAnsi="Calibri" w:cs="Calibri"/>
          <w:b/>
          <w:bCs/>
        </w:rPr>
      </w:pPr>
      <w:r>
        <w:rPr>
          <w:rFonts w:ascii="Calibri" w:hAnsi="Calibri" w:cs="Calibri"/>
          <w:b/>
          <w:bCs/>
        </w:rPr>
        <w:t>Ses fonctions</w:t>
      </w:r>
    </w:p>
    <w:p w:rsidR="009E5CD8" w:rsidRPr="00200EDC" w:rsidRDefault="009E5CD8" w:rsidP="00200EDC">
      <w:pPr>
        <w:jc w:val="both"/>
        <w:rPr>
          <w:rFonts w:ascii="Calibri" w:hAnsi="Calibri" w:cs="Calibri"/>
          <w:sz w:val="22"/>
          <w:szCs w:val="22"/>
        </w:rPr>
      </w:pPr>
      <w:r>
        <w:rPr>
          <w:rFonts w:ascii="Calibri" w:hAnsi="Calibri" w:cs="Calibri"/>
          <w:sz w:val="22"/>
          <w:szCs w:val="22"/>
        </w:rPr>
        <w:t xml:space="preserve">La localisation par sms proposée sur le traceur GPS TK-102 précise à l’utilisateur la position exacte de  l’appareil après l’envoi d’un message texte. </w:t>
      </w:r>
    </w:p>
    <w:p w:rsidR="009E5CD8" w:rsidRPr="00200EDC" w:rsidRDefault="009E5CD8" w:rsidP="00200EDC">
      <w:pPr>
        <w:jc w:val="both"/>
        <w:rPr>
          <w:rFonts w:ascii="Calibri" w:hAnsi="Calibri" w:cs="Calibri"/>
          <w:sz w:val="22"/>
          <w:szCs w:val="22"/>
        </w:rPr>
      </w:pPr>
      <w:r>
        <w:rPr>
          <w:rFonts w:ascii="Calibri" w:hAnsi="Calibri" w:cs="Calibri"/>
          <w:sz w:val="22"/>
          <w:szCs w:val="22"/>
        </w:rPr>
        <w:t>Le périmètre de sécurité  autorise le propriétaire du traceur à déterminer une zone géographique. Lorsque l’appareil en sort, un sms ou un appel téléphonique vous en avertit immédiatement. Cette fonction concerne aussi bien les personnes que les matériels.</w:t>
      </w:r>
    </w:p>
    <w:p w:rsidR="009E5CD8" w:rsidRDefault="009E5CD8" w:rsidP="00200EDC">
      <w:pPr>
        <w:jc w:val="both"/>
        <w:rPr>
          <w:rFonts w:ascii="Calibri" w:hAnsi="Calibri" w:cs="Calibri"/>
          <w:sz w:val="22"/>
          <w:szCs w:val="22"/>
        </w:rPr>
      </w:pPr>
      <w:r>
        <w:rPr>
          <w:rFonts w:ascii="Calibri" w:hAnsi="Calibri" w:cs="Calibri"/>
          <w:sz w:val="22"/>
          <w:szCs w:val="22"/>
        </w:rPr>
        <w:t>Le bouton d’alerte est un système de sécurité pour les personnes. Une simple pression sur le bouton « SOS » envoie un appel de secours vers cinq numéros de téléphone différents en communiquant les coordonnées précises de l’appareil. Avec cette fonction, le TK-102 se transforme en téléphone et permet de recevoir des appels.</w:t>
      </w:r>
    </w:p>
    <w:p w:rsidR="009E5CD8" w:rsidRPr="00200EDC" w:rsidRDefault="009E5CD8" w:rsidP="00200EDC">
      <w:pPr>
        <w:jc w:val="both"/>
        <w:rPr>
          <w:rFonts w:ascii="Calibri" w:hAnsi="Calibri" w:cs="Calibri"/>
          <w:sz w:val="22"/>
          <w:szCs w:val="22"/>
        </w:rPr>
      </w:pPr>
      <w:r>
        <w:rPr>
          <w:rFonts w:ascii="Calibri" w:hAnsi="Calibri" w:cs="Calibri"/>
          <w:sz w:val="22"/>
          <w:szCs w:val="22"/>
        </w:rPr>
        <w:t>L’écoute discrète est une fonctionnalité qui réalise un décroché automatique et vous permet d’écouter les conversations sur une distance de 10 mètres autour du GPS, sans avertissement sonore ou visuel et par conséquent en totale discrétion !</w:t>
      </w:r>
    </w:p>
    <w:bookmarkEnd w:id="0"/>
    <w:p w:rsidR="009E5CD8" w:rsidRPr="00200EDC" w:rsidRDefault="009E5CD8" w:rsidP="00200EDC">
      <w:pPr>
        <w:jc w:val="both"/>
        <w:rPr>
          <w:rFonts w:ascii="Calibri" w:hAnsi="Calibri" w:cs="Calibri"/>
          <w:sz w:val="22"/>
          <w:szCs w:val="22"/>
        </w:rPr>
      </w:pPr>
    </w:p>
    <w:sectPr w:rsidR="009E5CD8" w:rsidRPr="00200EDC" w:rsidSect="00077E3D">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77E3D"/>
    <w:rsid w:val="001A12EA"/>
    <w:rsid w:val="001F6702"/>
    <w:rsid w:val="00200EDC"/>
    <w:rsid w:val="002740C8"/>
    <w:rsid w:val="00290BBE"/>
    <w:rsid w:val="003C1C09"/>
    <w:rsid w:val="004E1F75"/>
    <w:rsid w:val="00615622"/>
    <w:rsid w:val="0076336D"/>
    <w:rsid w:val="007767F2"/>
    <w:rsid w:val="009B5BDC"/>
    <w:rsid w:val="009E5CD8"/>
    <w:rsid w:val="00A0604C"/>
    <w:rsid w:val="00CB2C7F"/>
    <w:rsid w:val="00DD68E2"/>
    <w:rsid w:val="00F42A4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3D"/>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77E3D"/>
  </w:style>
  <w:style w:type="character" w:customStyle="1" w:styleId="Absatz-Standardschriftart">
    <w:name w:val="Absatz-Standardschriftart"/>
    <w:uiPriority w:val="99"/>
    <w:rsid w:val="00077E3D"/>
  </w:style>
  <w:style w:type="paragraph" w:customStyle="1" w:styleId="Titre2">
    <w:name w:val="Titre2"/>
    <w:basedOn w:val="Normal"/>
    <w:next w:val="BodyText"/>
    <w:uiPriority w:val="99"/>
    <w:rsid w:val="00077E3D"/>
    <w:pPr>
      <w:keepNext/>
      <w:spacing w:before="240" w:after="120"/>
    </w:pPr>
    <w:rPr>
      <w:rFonts w:ascii="Arial" w:hAnsi="Arial" w:cs="Arial"/>
      <w:sz w:val="28"/>
      <w:szCs w:val="28"/>
    </w:rPr>
  </w:style>
  <w:style w:type="paragraph" w:styleId="BodyText">
    <w:name w:val="Body Text"/>
    <w:basedOn w:val="Normal"/>
    <w:link w:val="BodyTextChar"/>
    <w:uiPriority w:val="99"/>
    <w:rsid w:val="00077E3D"/>
    <w:pPr>
      <w:spacing w:after="120"/>
    </w:pPr>
  </w:style>
  <w:style w:type="character" w:customStyle="1" w:styleId="BodyTextChar">
    <w:name w:val="Body Text Char"/>
    <w:basedOn w:val="DefaultParagraphFont"/>
    <w:link w:val="BodyText"/>
    <w:uiPriority w:val="99"/>
    <w:semiHidden/>
    <w:rsid w:val="00EE35BC"/>
    <w:rPr>
      <w:rFonts w:eastAsia="Arial Unicode MS" w:cs="Mangal"/>
      <w:kern w:val="1"/>
      <w:sz w:val="24"/>
      <w:szCs w:val="21"/>
      <w:lang w:eastAsia="hi-IN" w:bidi="hi-IN"/>
    </w:rPr>
  </w:style>
  <w:style w:type="paragraph" w:styleId="List">
    <w:name w:val="List"/>
    <w:basedOn w:val="BodyText"/>
    <w:uiPriority w:val="99"/>
    <w:rsid w:val="00077E3D"/>
  </w:style>
  <w:style w:type="paragraph" w:customStyle="1" w:styleId="Lgende2">
    <w:name w:val="Légende2"/>
    <w:basedOn w:val="Normal"/>
    <w:uiPriority w:val="99"/>
    <w:rsid w:val="00077E3D"/>
    <w:pPr>
      <w:suppressLineNumbers/>
      <w:spacing w:before="120" w:after="120"/>
    </w:pPr>
    <w:rPr>
      <w:i/>
      <w:iCs/>
    </w:rPr>
  </w:style>
  <w:style w:type="paragraph" w:customStyle="1" w:styleId="Index">
    <w:name w:val="Index"/>
    <w:basedOn w:val="Normal"/>
    <w:uiPriority w:val="99"/>
    <w:rsid w:val="00077E3D"/>
    <w:pPr>
      <w:suppressLineNumbers/>
    </w:pPr>
  </w:style>
  <w:style w:type="paragraph" w:customStyle="1" w:styleId="Titre1">
    <w:name w:val="Titre1"/>
    <w:basedOn w:val="Normal"/>
    <w:next w:val="BodyText"/>
    <w:uiPriority w:val="99"/>
    <w:rsid w:val="00077E3D"/>
    <w:pPr>
      <w:keepNext/>
      <w:spacing w:before="240" w:after="120"/>
    </w:pPr>
    <w:rPr>
      <w:rFonts w:ascii="Arial" w:hAnsi="Arial" w:cs="Arial"/>
      <w:sz w:val="28"/>
      <w:szCs w:val="28"/>
    </w:rPr>
  </w:style>
  <w:style w:type="paragraph" w:customStyle="1" w:styleId="Lgende1">
    <w:name w:val="Légende1"/>
    <w:basedOn w:val="Normal"/>
    <w:uiPriority w:val="99"/>
    <w:rsid w:val="00077E3D"/>
    <w:pPr>
      <w:suppressLineNumbers/>
      <w:spacing w:before="120" w:after="120"/>
    </w:pPr>
    <w:rPr>
      <w:i/>
      <w:iCs/>
    </w:rPr>
  </w:style>
  <w:style w:type="paragraph" w:styleId="NormalWeb">
    <w:name w:val="Normal (Web)"/>
    <w:basedOn w:val="Normal"/>
    <w:uiPriority w:val="99"/>
    <w:rsid w:val="00A0604C"/>
    <w:pPr>
      <w:widowControl/>
      <w:suppressAutoHyphens w:val="0"/>
      <w:spacing w:before="100" w:beforeAutospacing="1" w:after="100" w:afterAutospacing="1"/>
    </w:pPr>
    <w:rPr>
      <w:rFonts w:eastAsia="Times New Roman"/>
      <w:kern w:val="0"/>
      <w:lang w:eastAsia="fr-FR" w:bidi="ar-SA"/>
    </w:rPr>
  </w:style>
  <w:style w:type="character" w:styleId="Strong">
    <w:name w:val="Strong"/>
    <w:basedOn w:val="DefaultParagraphFont"/>
    <w:uiPriority w:val="99"/>
    <w:qFormat/>
    <w:rsid w:val="00A0604C"/>
    <w:rPr>
      <w:b/>
      <w:bCs/>
    </w:rPr>
  </w:style>
</w:styles>
</file>

<file path=word/webSettings.xml><?xml version="1.0" encoding="utf-8"?>
<w:webSettings xmlns:r="http://schemas.openxmlformats.org/officeDocument/2006/relationships" xmlns:w="http://schemas.openxmlformats.org/wordprocessingml/2006/main">
  <w:divs>
    <w:div w:id="596670776">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670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1</Pages>
  <Words>341</Words>
  <Characters>1880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2012-02-20T17:30:00Z</dcterms:created>
  <dcterms:modified xsi:type="dcterms:W3CDTF">2012-02-20T19:57:00Z</dcterms:modified>
</cp:coreProperties>
</file>