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578" w:rsidRPr="001F6702" w:rsidRDefault="00320578">
      <w:pPr>
        <w:rPr>
          <w:rFonts w:ascii="Calibri" w:hAnsi="Calibri" w:cs="Calibri"/>
          <w:b/>
          <w:bCs/>
          <w:sz w:val="28"/>
          <w:szCs w:val="28"/>
        </w:rPr>
      </w:pPr>
      <w:r>
        <w:rPr>
          <w:rFonts w:ascii="Calibri" w:hAnsi="Calibri" w:cs="Calibri"/>
          <w:b/>
          <w:bCs/>
          <w:sz w:val="28"/>
          <w:szCs w:val="28"/>
        </w:rPr>
        <w:t>Les meilleures machines à affranchir</w:t>
      </w:r>
      <w:bookmarkStart w:id="0" w:name="_GoBack"/>
      <w:bookmarkEnd w:id="0"/>
    </w:p>
    <w:p w:rsidR="00320578" w:rsidRDefault="00320578">
      <w:pPr>
        <w:jc w:val="both"/>
        <w:rPr>
          <w:rFonts w:ascii="Calibri" w:hAnsi="Calibri" w:cs="Calibri"/>
          <w:sz w:val="22"/>
          <w:szCs w:val="22"/>
        </w:rPr>
      </w:pPr>
    </w:p>
    <w:p w:rsidR="00320578" w:rsidRPr="001F6702" w:rsidRDefault="00320578">
      <w:pPr>
        <w:jc w:val="both"/>
        <w:rPr>
          <w:rFonts w:ascii="Calibri" w:hAnsi="Calibri" w:cs="Calibri"/>
          <w:i/>
          <w:iCs/>
          <w:sz w:val="22"/>
          <w:szCs w:val="22"/>
        </w:rPr>
      </w:pPr>
      <w:r>
        <w:rPr>
          <w:rFonts w:ascii="Calibri" w:hAnsi="Calibri" w:cs="Calibri"/>
          <w:i/>
          <w:iCs/>
          <w:sz w:val="22"/>
          <w:szCs w:val="22"/>
        </w:rPr>
        <w:t>Les machines à affranchir sont des équipements de plus en plus fréquemment installés en entreprise. Les avantages, tant financiers que temporels, de ces matériels en font un outil de travail simple et pratique qui peut s’installer au sein des bureaux de toute société. En fonction des besoins, il existe différentes gammes de machines à affranchir.</w:t>
      </w:r>
    </w:p>
    <w:p w:rsidR="00320578" w:rsidRDefault="00320578">
      <w:pPr>
        <w:jc w:val="both"/>
        <w:rPr>
          <w:rFonts w:ascii="Calibri" w:hAnsi="Calibri" w:cs="Calibri"/>
          <w:sz w:val="22"/>
          <w:szCs w:val="22"/>
        </w:rPr>
      </w:pPr>
    </w:p>
    <w:p w:rsidR="00320578" w:rsidRPr="001F6702" w:rsidRDefault="00320578">
      <w:pPr>
        <w:rPr>
          <w:rFonts w:ascii="Calibri" w:hAnsi="Calibri" w:cs="Calibri"/>
          <w:b/>
          <w:bCs/>
        </w:rPr>
      </w:pPr>
      <w:r>
        <w:rPr>
          <w:rFonts w:ascii="Calibri" w:hAnsi="Calibri" w:cs="Calibri"/>
          <w:b/>
          <w:bCs/>
        </w:rPr>
        <w:t>Les meilleures affranchisseuses du marché</w:t>
      </w:r>
    </w:p>
    <w:p w:rsidR="00320578" w:rsidRDefault="00320578">
      <w:pPr>
        <w:jc w:val="both"/>
        <w:rPr>
          <w:rFonts w:ascii="Calibri" w:hAnsi="Calibri" w:cs="Calibri"/>
          <w:sz w:val="22"/>
          <w:szCs w:val="22"/>
        </w:rPr>
      </w:pPr>
      <w:r>
        <w:rPr>
          <w:rFonts w:ascii="Calibri" w:hAnsi="Calibri" w:cs="Calibri"/>
          <w:sz w:val="22"/>
          <w:szCs w:val="22"/>
        </w:rPr>
        <w:t>Les fournisseurs de machines à affranchir proposent aux entreprises différents modèles d’appareil en fonction de leurs besoins d’affranchissement. La gamme de machines à affranchir est étendue et s’adapte aussi bien aux firmes expédiant moins de 25 lettres par jour qu’à celles dont les envois dépassent les 250 courriers quotidiens. Chaque affranchisseuse est équipée d’un système de pesée automatique du courrier afin d’affranchir les envois au centime d’euro près et réalisé ainsi des économies en limitant le gaspillage dû au sur-affranchissement. Selon les matériels choisis, il est possible d’ajouter des options comme des comptes utilisateurs, l’attribution de montants d’affranchissement fixes…etc. Par ailleurs, tous les modèles de machines à affranchir peuvent se relier à des appareils de mises sous pli pour rendre le traitement du courrier entièrement automatique. Enfin, chaque affranchisseuse, quelles que soient ses capacités d’affranchissement, dispose d’une flamme publicitaire personnalisable facilement. Les gammes les plus prisées par les entreprises sont les marques EVO, JetPlus ou encore IJ. Ces appareils sont distribués par les cinq revendeurs agréés par La Poste et accompagnés de contrats de maintenance et d’installation aux conditions spécifiques.</w:t>
      </w:r>
    </w:p>
    <w:p w:rsidR="00320578" w:rsidRDefault="00320578">
      <w:pPr>
        <w:jc w:val="both"/>
        <w:rPr>
          <w:rFonts w:ascii="Calibri" w:hAnsi="Calibri" w:cs="Calibri"/>
          <w:sz w:val="22"/>
          <w:szCs w:val="22"/>
        </w:rPr>
      </w:pPr>
    </w:p>
    <w:p w:rsidR="00320578" w:rsidRPr="001F6702" w:rsidRDefault="00320578">
      <w:pPr>
        <w:rPr>
          <w:rFonts w:ascii="Calibri" w:hAnsi="Calibri" w:cs="Calibri"/>
          <w:b/>
          <w:bCs/>
        </w:rPr>
      </w:pPr>
      <w:r>
        <w:rPr>
          <w:rFonts w:ascii="Calibri" w:hAnsi="Calibri" w:cs="Calibri"/>
          <w:b/>
          <w:bCs/>
        </w:rPr>
        <w:t>Comparer les modèles</w:t>
      </w:r>
    </w:p>
    <w:p w:rsidR="00320578" w:rsidRDefault="00320578">
      <w:pPr>
        <w:jc w:val="both"/>
        <w:rPr>
          <w:rFonts w:ascii="Calibri" w:hAnsi="Calibri" w:cs="Calibri"/>
          <w:sz w:val="22"/>
          <w:szCs w:val="22"/>
        </w:rPr>
      </w:pPr>
      <w:r>
        <w:rPr>
          <w:rFonts w:ascii="Calibri" w:hAnsi="Calibri" w:cs="Calibri"/>
          <w:sz w:val="22"/>
          <w:szCs w:val="22"/>
        </w:rPr>
        <w:t>Pour comparer les modèles de machines à affranchir les plus performants, la solution la plus pratique est d’utiliser les services d’un comparateur de devis et de prix tel qu’ExpertMarket. Grâce à ce système, vous pourrez déterminer rapidement vos besoins et indiquer aux professionnels des machines à affranchir  les modèles qui correspondent réellement à vos besoins. De cette manière, vous serez sûr de ne pas investir dans une gamme trop onéreuse par rapport à votre utilisation d’une machine à affranchir. D’autre part, la comparaison en ligne et par devis des affranchisseuses constitue un gain de temps important dans la recherche d’un distributeur situé à proximité du siège de votre entreprise.</w:t>
      </w:r>
    </w:p>
    <w:sectPr w:rsidR="00320578" w:rsidSect="00047350">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47350"/>
    <w:rsid w:val="00173433"/>
    <w:rsid w:val="001F6702"/>
    <w:rsid w:val="002740C8"/>
    <w:rsid w:val="00290BBE"/>
    <w:rsid w:val="002B3FD0"/>
    <w:rsid w:val="00320578"/>
    <w:rsid w:val="00351638"/>
    <w:rsid w:val="00364A34"/>
    <w:rsid w:val="003C1C09"/>
    <w:rsid w:val="004E1F75"/>
    <w:rsid w:val="00615622"/>
    <w:rsid w:val="0076336D"/>
    <w:rsid w:val="007767F2"/>
    <w:rsid w:val="008D17F8"/>
    <w:rsid w:val="00BD1A4E"/>
    <w:rsid w:val="00F321BA"/>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350"/>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047350"/>
  </w:style>
  <w:style w:type="character" w:customStyle="1" w:styleId="Absatz-Standardschriftart">
    <w:name w:val="Absatz-Standardschriftart"/>
    <w:uiPriority w:val="99"/>
    <w:rsid w:val="00047350"/>
  </w:style>
  <w:style w:type="paragraph" w:customStyle="1" w:styleId="Titre2">
    <w:name w:val="Titre2"/>
    <w:basedOn w:val="Normal"/>
    <w:next w:val="BodyText"/>
    <w:uiPriority w:val="99"/>
    <w:rsid w:val="00047350"/>
    <w:pPr>
      <w:keepNext/>
      <w:spacing w:before="240" w:after="120"/>
    </w:pPr>
    <w:rPr>
      <w:rFonts w:ascii="Arial" w:hAnsi="Arial" w:cs="Arial"/>
      <w:sz w:val="28"/>
      <w:szCs w:val="28"/>
    </w:rPr>
  </w:style>
  <w:style w:type="paragraph" w:styleId="BodyText">
    <w:name w:val="Body Text"/>
    <w:basedOn w:val="Normal"/>
    <w:link w:val="BodyTextChar"/>
    <w:uiPriority w:val="99"/>
    <w:rsid w:val="00047350"/>
    <w:pPr>
      <w:spacing w:after="120"/>
    </w:pPr>
  </w:style>
  <w:style w:type="character" w:customStyle="1" w:styleId="BodyTextChar">
    <w:name w:val="Body Text Char"/>
    <w:basedOn w:val="DefaultParagraphFont"/>
    <w:link w:val="BodyText"/>
    <w:uiPriority w:val="99"/>
    <w:semiHidden/>
    <w:rsid w:val="00D94523"/>
    <w:rPr>
      <w:rFonts w:eastAsia="Arial Unicode MS" w:cs="Mangal"/>
      <w:kern w:val="1"/>
      <w:sz w:val="24"/>
      <w:szCs w:val="21"/>
      <w:lang w:eastAsia="hi-IN" w:bidi="hi-IN"/>
    </w:rPr>
  </w:style>
  <w:style w:type="paragraph" w:styleId="List">
    <w:name w:val="List"/>
    <w:basedOn w:val="BodyText"/>
    <w:uiPriority w:val="99"/>
    <w:rsid w:val="00047350"/>
  </w:style>
  <w:style w:type="paragraph" w:customStyle="1" w:styleId="Lgende2">
    <w:name w:val="Légende2"/>
    <w:basedOn w:val="Normal"/>
    <w:uiPriority w:val="99"/>
    <w:rsid w:val="00047350"/>
    <w:pPr>
      <w:suppressLineNumbers/>
      <w:spacing w:before="120" w:after="120"/>
    </w:pPr>
    <w:rPr>
      <w:i/>
      <w:iCs/>
    </w:rPr>
  </w:style>
  <w:style w:type="paragraph" w:customStyle="1" w:styleId="Index">
    <w:name w:val="Index"/>
    <w:basedOn w:val="Normal"/>
    <w:uiPriority w:val="99"/>
    <w:rsid w:val="00047350"/>
    <w:pPr>
      <w:suppressLineNumbers/>
    </w:pPr>
  </w:style>
  <w:style w:type="paragraph" w:customStyle="1" w:styleId="Titre1">
    <w:name w:val="Titre1"/>
    <w:basedOn w:val="Normal"/>
    <w:next w:val="BodyText"/>
    <w:uiPriority w:val="99"/>
    <w:rsid w:val="00047350"/>
    <w:pPr>
      <w:keepNext/>
      <w:spacing w:before="240" w:after="120"/>
    </w:pPr>
    <w:rPr>
      <w:rFonts w:ascii="Arial" w:hAnsi="Arial" w:cs="Arial"/>
      <w:sz w:val="28"/>
      <w:szCs w:val="28"/>
    </w:rPr>
  </w:style>
  <w:style w:type="paragraph" w:customStyle="1" w:styleId="Lgende1">
    <w:name w:val="Légende1"/>
    <w:basedOn w:val="Normal"/>
    <w:uiPriority w:val="99"/>
    <w:rsid w:val="00047350"/>
    <w:pPr>
      <w:suppressLineNumbers/>
      <w:spacing w:before="120" w:after="120"/>
    </w:pPr>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44</TotalTime>
  <Pages>1</Pages>
  <Words>374</Words>
  <Characters>2059</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France</dc:creator>
  <cp:keywords/>
  <dc:description/>
  <cp:lastModifiedBy>Corinne Duré</cp:lastModifiedBy>
  <cp:revision>4</cp:revision>
  <cp:lastPrinted>1900-12-31T23:00:00Z</cp:lastPrinted>
  <dcterms:created xsi:type="dcterms:W3CDTF">2012-02-20T14:03:00Z</dcterms:created>
  <dcterms:modified xsi:type="dcterms:W3CDTF">2012-02-20T19:12:00Z</dcterms:modified>
</cp:coreProperties>
</file>