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DCE" w:rsidRPr="001F6702" w:rsidRDefault="00EB4DCE">
      <w:pPr>
        <w:rPr>
          <w:rFonts w:ascii="Calibri" w:hAnsi="Calibri" w:cs="Calibri"/>
          <w:b/>
          <w:bCs/>
          <w:sz w:val="28"/>
          <w:szCs w:val="28"/>
        </w:rPr>
      </w:pPr>
      <w:r>
        <w:rPr>
          <w:rFonts w:ascii="Calibri" w:hAnsi="Calibri" w:cs="Calibri"/>
          <w:b/>
          <w:bCs/>
          <w:sz w:val="28"/>
          <w:szCs w:val="28"/>
        </w:rPr>
        <w:t>Tracker des voitures : forfait</w:t>
      </w:r>
      <w:bookmarkStart w:id="0" w:name="_GoBack"/>
      <w:bookmarkEnd w:id="0"/>
      <w:r>
        <w:rPr>
          <w:rFonts w:ascii="Calibri" w:hAnsi="Calibri" w:cs="Calibri"/>
          <w:b/>
          <w:bCs/>
          <w:sz w:val="28"/>
          <w:szCs w:val="28"/>
        </w:rPr>
        <w:t xml:space="preserve">, frais réels ou livre ouvert ? </w:t>
      </w:r>
    </w:p>
    <w:p w:rsidR="00EB4DCE" w:rsidRDefault="00EB4DCE">
      <w:pPr>
        <w:jc w:val="both"/>
        <w:rPr>
          <w:rFonts w:ascii="Calibri" w:hAnsi="Calibri" w:cs="Calibri"/>
          <w:sz w:val="22"/>
          <w:szCs w:val="22"/>
        </w:rPr>
      </w:pPr>
    </w:p>
    <w:p w:rsidR="00EB4DCE" w:rsidRPr="001F6702" w:rsidRDefault="00EB4DCE">
      <w:pPr>
        <w:jc w:val="both"/>
        <w:rPr>
          <w:rFonts w:ascii="Calibri" w:hAnsi="Calibri" w:cs="Calibri"/>
          <w:i/>
          <w:iCs/>
          <w:sz w:val="22"/>
          <w:szCs w:val="22"/>
        </w:rPr>
      </w:pPr>
      <w:r>
        <w:rPr>
          <w:rFonts w:ascii="Calibri" w:hAnsi="Calibri" w:cs="Calibri"/>
          <w:i/>
          <w:iCs/>
          <w:sz w:val="22"/>
          <w:szCs w:val="22"/>
        </w:rPr>
        <w:t>Le fleet management est une technique anglo-saxonne pour tracker les véhicules et diminuer le poste financier lié à l’automobile. Cette stratégie de gestion utilise un appareil pour tracker les véhicules de la société et établir des analyses et des suivis précis qui permettent de réaliser des économies de temps et d’argent pour l’entreprise qui externalise la gestion de sa flotte automobile.</w:t>
      </w:r>
    </w:p>
    <w:p w:rsidR="00EB4DCE" w:rsidRDefault="00EB4DCE">
      <w:pPr>
        <w:jc w:val="both"/>
        <w:rPr>
          <w:rFonts w:ascii="Calibri" w:hAnsi="Calibri" w:cs="Calibri"/>
          <w:sz w:val="22"/>
          <w:szCs w:val="22"/>
        </w:rPr>
      </w:pPr>
    </w:p>
    <w:p w:rsidR="00EB4DCE" w:rsidRPr="001F6702" w:rsidRDefault="00EB4DCE">
      <w:pPr>
        <w:rPr>
          <w:rFonts w:ascii="Calibri" w:hAnsi="Calibri" w:cs="Calibri"/>
          <w:b/>
          <w:bCs/>
        </w:rPr>
      </w:pPr>
      <w:r>
        <w:rPr>
          <w:rFonts w:ascii="Calibri" w:hAnsi="Calibri" w:cs="Calibri"/>
          <w:b/>
          <w:bCs/>
        </w:rPr>
        <w:t>Le forfait</w:t>
      </w:r>
    </w:p>
    <w:p w:rsidR="00EB4DCE" w:rsidRDefault="00EB4DCE">
      <w:pPr>
        <w:jc w:val="both"/>
        <w:rPr>
          <w:rFonts w:ascii="Calibri" w:hAnsi="Calibri" w:cs="Calibri"/>
          <w:sz w:val="22"/>
          <w:szCs w:val="22"/>
        </w:rPr>
      </w:pPr>
      <w:r>
        <w:rPr>
          <w:rFonts w:ascii="Calibri" w:hAnsi="Calibri" w:cs="Calibri"/>
          <w:sz w:val="22"/>
          <w:szCs w:val="22"/>
        </w:rPr>
        <w:t>Le fleet management peut s’effectuer grâce à la mise en place d’un forfait. L’entreprise cliente paie une prestation pour tracker ses véhicules, gérer les entretiens ou effectuer des réparations. Le forfait permet de définir la prestation en  fonction d’un kilométrage et d’une durée préalablement définie dans le contrat. Le forfait n’implique aucun versement de loyer mensuel pour tracker sa flotte de véhicules, comme c’est le cas dans un contrat de location longue durée (LLD). Le prestataire de fleet management prend en charge l’intégralité des risques et charges liés à l’exploitation du parc automobile. Le forfait est un avantage pour le client car il implique une maîtrise totale des coûts avec possibilité de budgétisation.</w:t>
      </w:r>
    </w:p>
    <w:p w:rsidR="00EB4DCE" w:rsidRDefault="00EB4DCE">
      <w:pPr>
        <w:jc w:val="both"/>
        <w:rPr>
          <w:rFonts w:ascii="Calibri" w:hAnsi="Calibri" w:cs="Calibri"/>
          <w:sz w:val="22"/>
          <w:szCs w:val="22"/>
        </w:rPr>
      </w:pPr>
    </w:p>
    <w:p w:rsidR="00EB4DCE" w:rsidRPr="001F6702" w:rsidRDefault="00EB4DCE">
      <w:pPr>
        <w:rPr>
          <w:rFonts w:ascii="Calibri" w:hAnsi="Calibri" w:cs="Calibri"/>
          <w:b/>
          <w:bCs/>
        </w:rPr>
      </w:pPr>
      <w:r>
        <w:rPr>
          <w:rFonts w:ascii="Calibri" w:hAnsi="Calibri" w:cs="Calibri"/>
          <w:b/>
          <w:bCs/>
        </w:rPr>
        <w:t>Les frais réels</w:t>
      </w:r>
    </w:p>
    <w:p w:rsidR="00EB4DCE" w:rsidRDefault="00EB4DCE">
      <w:pPr>
        <w:jc w:val="both"/>
        <w:rPr>
          <w:rFonts w:ascii="Calibri" w:hAnsi="Calibri" w:cs="Calibri"/>
          <w:sz w:val="22"/>
          <w:szCs w:val="22"/>
        </w:rPr>
      </w:pPr>
      <w:r>
        <w:rPr>
          <w:rFonts w:ascii="Calibri" w:hAnsi="Calibri" w:cs="Calibri"/>
          <w:sz w:val="22"/>
          <w:szCs w:val="22"/>
        </w:rPr>
        <w:t>Tracker ses véhicules peut également se réaliser grâce à la formule des frais réels, appelée aussi formule en reddition de compte. Avec</w:t>
      </w:r>
      <w:r w:rsidRPr="00C45ADC">
        <w:rPr>
          <w:rFonts w:ascii="Calibri" w:hAnsi="Calibri" w:cs="Calibri"/>
          <w:sz w:val="22"/>
          <w:szCs w:val="22"/>
        </w:rPr>
        <w:t xml:space="preserve"> ce système, l'entreprise assume </w:t>
      </w:r>
      <w:r>
        <w:rPr>
          <w:rFonts w:ascii="Calibri" w:hAnsi="Calibri" w:cs="Calibri"/>
          <w:sz w:val="22"/>
          <w:szCs w:val="22"/>
        </w:rPr>
        <w:t>la totalité des</w:t>
      </w:r>
      <w:r w:rsidRPr="00C45ADC">
        <w:rPr>
          <w:rFonts w:ascii="Calibri" w:hAnsi="Calibri" w:cs="Calibri"/>
          <w:sz w:val="22"/>
          <w:szCs w:val="22"/>
        </w:rPr>
        <w:t xml:space="preserve"> frais liés à sa flotte </w:t>
      </w:r>
      <w:r>
        <w:rPr>
          <w:rFonts w:ascii="Calibri" w:hAnsi="Calibri" w:cs="Calibri"/>
          <w:sz w:val="22"/>
          <w:szCs w:val="22"/>
        </w:rPr>
        <w:t xml:space="preserve">automobile </w:t>
      </w:r>
      <w:r w:rsidRPr="00C45ADC">
        <w:rPr>
          <w:rFonts w:ascii="Calibri" w:hAnsi="Calibri" w:cs="Calibri"/>
          <w:sz w:val="22"/>
          <w:szCs w:val="22"/>
        </w:rPr>
        <w:t xml:space="preserve">et prend en charge </w:t>
      </w:r>
      <w:r>
        <w:rPr>
          <w:rFonts w:ascii="Calibri" w:hAnsi="Calibri" w:cs="Calibri"/>
          <w:sz w:val="22"/>
          <w:szCs w:val="22"/>
        </w:rPr>
        <w:t xml:space="preserve">tous les risques techniques comme l’entretien et la réparation des véhicules, location de voitures de remplacement, assurances…etc. L’entreprise de prestations pour tracker ses véhicules </w:t>
      </w:r>
      <w:r w:rsidRPr="00C45ADC">
        <w:rPr>
          <w:rFonts w:ascii="Calibri" w:hAnsi="Calibri" w:cs="Calibri"/>
          <w:sz w:val="22"/>
          <w:szCs w:val="22"/>
        </w:rPr>
        <w:t xml:space="preserve">est </w:t>
      </w:r>
      <w:r>
        <w:rPr>
          <w:rFonts w:ascii="Calibri" w:hAnsi="Calibri" w:cs="Calibri"/>
          <w:sz w:val="22"/>
          <w:szCs w:val="22"/>
        </w:rPr>
        <w:t>payée en honoraire</w:t>
      </w:r>
      <w:r w:rsidRPr="00C45ADC">
        <w:rPr>
          <w:rFonts w:ascii="Calibri" w:hAnsi="Calibri" w:cs="Calibri"/>
          <w:sz w:val="22"/>
          <w:szCs w:val="22"/>
        </w:rPr>
        <w:t xml:space="preserve"> en </w:t>
      </w:r>
      <w:r>
        <w:rPr>
          <w:rFonts w:ascii="Calibri" w:hAnsi="Calibri" w:cs="Calibri"/>
          <w:sz w:val="22"/>
          <w:szCs w:val="22"/>
        </w:rPr>
        <w:t>échange</w:t>
      </w:r>
      <w:r w:rsidRPr="00C45ADC">
        <w:rPr>
          <w:rFonts w:ascii="Calibri" w:hAnsi="Calibri" w:cs="Calibri"/>
          <w:sz w:val="22"/>
          <w:szCs w:val="22"/>
        </w:rPr>
        <w:t xml:space="preserve"> de </w:t>
      </w:r>
      <w:r>
        <w:rPr>
          <w:rFonts w:ascii="Calibri" w:hAnsi="Calibri" w:cs="Calibri"/>
          <w:sz w:val="22"/>
          <w:szCs w:val="22"/>
        </w:rPr>
        <w:t>ses</w:t>
      </w:r>
      <w:r w:rsidRPr="00C45ADC">
        <w:rPr>
          <w:rFonts w:ascii="Calibri" w:hAnsi="Calibri" w:cs="Calibri"/>
          <w:sz w:val="22"/>
          <w:szCs w:val="22"/>
        </w:rPr>
        <w:t xml:space="preserve"> capacité</w:t>
      </w:r>
      <w:r>
        <w:rPr>
          <w:rFonts w:ascii="Calibri" w:hAnsi="Calibri" w:cs="Calibri"/>
          <w:sz w:val="22"/>
          <w:szCs w:val="22"/>
        </w:rPr>
        <w:t>s</w:t>
      </w:r>
      <w:r w:rsidRPr="00C45ADC">
        <w:rPr>
          <w:rFonts w:ascii="Calibri" w:hAnsi="Calibri" w:cs="Calibri"/>
          <w:sz w:val="22"/>
          <w:szCs w:val="22"/>
        </w:rPr>
        <w:t xml:space="preserve"> à </w:t>
      </w:r>
      <w:r>
        <w:rPr>
          <w:rFonts w:ascii="Calibri" w:hAnsi="Calibri" w:cs="Calibri"/>
          <w:sz w:val="22"/>
          <w:szCs w:val="22"/>
        </w:rPr>
        <w:t>diminuer le poste budgétaire</w:t>
      </w:r>
      <w:r w:rsidRPr="00C45ADC">
        <w:rPr>
          <w:rFonts w:ascii="Calibri" w:hAnsi="Calibri" w:cs="Calibri"/>
          <w:sz w:val="22"/>
          <w:szCs w:val="22"/>
        </w:rPr>
        <w:t>.</w:t>
      </w:r>
      <w:r>
        <w:rPr>
          <w:rFonts w:ascii="Calibri" w:hAnsi="Calibri" w:cs="Calibri"/>
          <w:sz w:val="22"/>
          <w:szCs w:val="22"/>
        </w:rPr>
        <w:t xml:space="preserve"> Cette formule est plutôt adaptée aux grands comptes qui ont une utilisation particulière de leur flotte automobile et ont besoin de souplesse.</w:t>
      </w:r>
    </w:p>
    <w:p w:rsidR="00EB4DCE" w:rsidRDefault="00EB4DCE">
      <w:pPr>
        <w:jc w:val="both"/>
        <w:rPr>
          <w:rFonts w:ascii="Calibri" w:hAnsi="Calibri" w:cs="Calibri"/>
          <w:sz w:val="22"/>
          <w:szCs w:val="22"/>
        </w:rPr>
      </w:pPr>
    </w:p>
    <w:p w:rsidR="00EB4DCE" w:rsidRPr="001F6702" w:rsidRDefault="00EB4DCE" w:rsidP="009A601D">
      <w:pPr>
        <w:rPr>
          <w:rFonts w:ascii="Calibri" w:hAnsi="Calibri" w:cs="Calibri"/>
          <w:b/>
          <w:bCs/>
        </w:rPr>
      </w:pPr>
      <w:r>
        <w:rPr>
          <w:rFonts w:ascii="Calibri" w:hAnsi="Calibri" w:cs="Calibri"/>
          <w:b/>
          <w:bCs/>
        </w:rPr>
        <w:t>Le livre ouvert</w:t>
      </w:r>
    </w:p>
    <w:p w:rsidR="00EB4DCE" w:rsidRDefault="00EB4DCE" w:rsidP="009A601D">
      <w:pPr>
        <w:jc w:val="both"/>
        <w:rPr>
          <w:rFonts w:ascii="Calibri" w:hAnsi="Calibri" w:cs="Calibri"/>
          <w:sz w:val="22"/>
          <w:szCs w:val="22"/>
        </w:rPr>
      </w:pPr>
      <w:r>
        <w:rPr>
          <w:rFonts w:ascii="Calibri" w:hAnsi="Calibri" w:cs="Calibri"/>
          <w:sz w:val="22"/>
          <w:szCs w:val="22"/>
        </w:rPr>
        <w:t>Enfin, la dernière manière de tracker ses véhicules avec le fleet management est d’utiliser la méthode du livre ouvert. Le fournisseur de la prestation établit une évaluation précise des dépenses liées à la gestion du parc automobile. L’évaluation prend en compte plusieurs domaines déterminés en partenariat avec l’entreprise cliente : tracker les véhicules, gestion des contrats d’assurance, contrôles techniques…etc. Les options sont diverses ! Le client verse ensuite une provision au gestionnaire de flotte, puis un réajustement s’effectue en fin de contrat.</w:t>
      </w:r>
    </w:p>
    <w:sectPr w:rsidR="00EB4DCE" w:rsidSect="003556A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F6702"/>
    <w:rsid w:val="00266B50"/>
    <w:rsid w:val="002740C8"/>
    <w:rsid w:val="00290BBE"/>
    <w:rsid w:val="002B6614"/>
    <w:rsid w:val="00325DCB"/>
    <w:rsid w:val="003556AD"/>
    <w:rsid w:val="003C1C09"/>
    <w:rsid w:val="004E1F75"/>
    <w:rsid w:val="00615622"/>
    <w:rsid w:val="00683729"/>
    <w:rsid w:val="0076336D"/>
    <w:rsid w:val="007767F2"/>
    <w:rsid w:val="00777626"/>
    <w:rsid w:val="009A601D"/>
    <w:rsid w:val="00C45ADC"/>
    <w:rsid w:val="00DC070B"/>
    <w:rsid w:val="00EB4DC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AD"/>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3556AD"/>
  </w:style>
  <w:style w:type="character" w:customStyle="1" w:styleId="Absatz-Standardschriftart">
    <w:name w:val="Absatz-Standardschriftart"/>
    <w:uiPriority w:val="99"/>
    <w:rsid w:val="003556AD"/>
  </w:style>
  <w:style w:type="paragraph" w:customStyle="1" w:styleId="Titre2">
    <w:name w:val="Titre2"/>
    <w:basedOn w:val="Normal"/>
    <w:next w:val="BodyText"/>
    <w:uiPriority w:val="99"/>
    <w:rsid w:val="003556AD"/>
    <w:pPr>
      <w:keepNext/>
      <w:spacing w:before="240" w:after="120"/>
    </w:pPr>
    <w:rPr>
      <w:rFonts w:ascii="Arial" w:hAnsi="Arial" w:cs="Arial"/>
      <w:sz w:val="28"/>
      <w:szCs w:val="28"/>
    </w:rPr>
  </w:style>
  <w:style w:type="paragraph" w:styleId="BodyText">
    <w:name w:val="Body Text"/>
    <w:basedOn w:val="Normal"/>
    <w:link w:val="BodyTextChar"/>
    <w:uiPriority w:val="99"/>
    <w:rsid w:val="003556AD"/>
    <w:pPr>
      <w:spacing w:after="120"/>
    </w:pPr>
  </w:style>
  <w:style w:type="character" w:customStyle="1" w:styleId="BodyTextChar">
    <w:name w:val="Body Text Char"/>
    <w:basedOn w:val="DefaultParagraphFont"/>
    <w:link w:val="BodyText"/>
    <w:uiPriority w:val="99"/>
    <w:semiHidden/>
    <w:rsid w:val="00FB64D4"/>
    <w:rPr>
      <w:rFonts w:eastAsia="Arial Unicode MS" w:cs="Mangal"/>
      <w:kern w:val="1"/>
      <w:sz w:val="24"/>
      <w:szCs w:val="21"/>
      <w:lang w:eastAsia="hi-IN" w:bidi="hi-IN"/>
    </w:rPr>
  </w:style>
  <w:style w:type="paragraph" w:styleId="List">
    <w:name w:val="List"/>
    <w:basedOn w:val="BodyText"/>
    <w:uiPriority w:val="99"/>
    <w:rsid w:val="003556AD"/>
  </w:style>
  <w:style w:type="paragraph" w:customStyle="1" w:styleId="Lgende2">
    <w:name w:val="Légende2"/>
    <w:basedOn w:val="Normal"/>
    <w:uiPriority w:val="99"/>
    <w:rsid w:val="003556AD"/>
    <w:pPr>
      <w:suppressLineNumbers/>
      <w:spacing w:before="120" w:after="120"/>
    </w:pPr>
    <w:rPr>
      <w:i/>
      <w:iCs/>
    </w:rPr>
  </w:style>
  <w:style w:type="paragraph" w:customStyle="1" w:styleId="Index">
    <w:name w:val="Index"/>
    <w:basedOn w:val="Normal"/>
    <w:uiPriority w:val="99"/>
    <w:rsid w:val="003556AD"/>
    <w:pPr>
      <w:suppressLineNumbers/>
    </w:pPr>
  </w:style>
  <w:style w:type="paragraph" w:customStyle="1" w:styleId="Titre1">
    <w:name w:val="Titre1"/>
    <w:basedOn w:val="Normal"/>
    <w:next w:val="BodyText"/>
    <w:uiPriority w:val="99"/>
    <w:rsid w:val="003556AD"/>
    <w:pPr>
      <w:keepNext/>
      <w:spacing w:before="240" w:after="120"/>
    </w:pPr>
    <w:rPr>
      <w:rFonts w:ascii="Arial" w:hAnsi="Arial" w:cs="Arial"/>
      <w:sz w:val="28"/>
      <w:szCs w:val="28"/>
    </w:rPr>
  </w:style>
  <w:style w:type="paragraph" w:customStyle="1" w:styleId="Lgende1">
    <w:name w:val="Légende1"/>
    <w:basedOn w:val="Normal"/>
    <w:uiPriority w:val="99"/>
    <w:rsid w:val="003556AD"/>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1</Pages>
  <Words>377</Words>
  <Characters>2077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6</cp:revision>
  <cp:lastPrinted>1900-12-31T23:00:00Z</cp:lastPrinted>
  <dcterms:created xsi:type="dcterms:W3CDTF">2012-02-20T10:34:00Z</dcterms:created>
  <dcterms:modified xsi:type="dcterms:W3CDTF">2012-02-20T18:54:00Z</dcterms:modified>
</cp:coreProperties>
</file>