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C0" w:rsidRPr="003211C3" w:rsidRDefault="00A54BC0" w:rsidP="00F42D35">
      <w:pPr>
        <w:jc w:val="both"/>
        <w:rPr>
          <w:rFonts w:ascii="Calibri" w:hAnsi="Calibri" w:cs="Calibri"/>
          <w:b/>
          <w:bCs/>
          <w:sz w:val="28"/>
          <w:szCs w:val="28"/>
        </w:rPr>
      </w:pPr>
      <w:r w:rsidRPr="003211C3">
        <w:rPr>
          <w:rFonts w:ascii="Calibri" w:hAnsi="Calibri" w:cs="Calibri"/>
          <w:b/>
          <w:bCs/>
          <w:sz w:val="28"/>
          <w:szCs w:val="28"/>
        </w:rPr>
        <w:t>Obtenir un contrat de location</w:t>
      </w:r>
      <w:r>
        <w:rPr>
          <w:rFonts w:ascii="Calibri" w:hAnsi="Calibri" w:cs="Calibri"/>
          <w:b/>
          <w:bCs/>
          <w:sz w:val="28"/>
          <w:szCs w:val="28"/>
        </w:rPr>
        <w:t xml:space="preserve"> </w:t>
      </w:r>
      <w:r w:rsidRPr="003211C3">
        <w:rPr>
          <w:rFonts w:ascii="Calibri" w:hAnsi="Calibri" w:cs="Calibri"/>
          <w:b/>
          <w:bCs/>
          <w:sz w:val="28"/>
          <w:szCs w:val="28"/>
        </w:rPr>
        <w:t>machine à café professionnel</w:t>
      </w:r>
    </w:p>
    <w:p w:rsidR="00A54BC0" w:rsidRDefault="00A54BC0" w:rsidP="00F42D35">
      <w:pPr>
        <w:jc w:val="both"/>
        <w:rPr>
          <w:rFonts w:ascii="Calibri" w:hAnsi="Calibri" w:cs="Calibri"/>
          <w:sz w:val="22"/>
          <w:szCs w:val="22"/>
        </w:rPr>
      </w:pPr>
    </w:p>
    <w:p w:rsidR="00A54BC0" w:rsidRPr="00583781" w:rsidRDefault="00A54BC0" w:rsidP="00F42D35">
      <w:pPr>
        <w:jc w:val="both"/>
        <w:rPr>
          <w:rFonts w:ascii="Calibri" w:hAnsi="Calibri" w:cs="Calibri"/>
          <w:i/>
          <w:iCs/>
          <w:sz w:val="22"/>
          <w:szCs w:val="22"/>
        </w:rPr>
      </w:pPr>
      <w:r w:rsidRPr="00583781">
        <w:rPr>
          <w:rFonts w:ascii="Calibri" w:hAnsi="Calibri" w:cs="Calibri"/>
          <w:i/>
          <w:iCs/>
          <w:sz w:val="22"/>
          <w:szCs w:val="22"/>
        </w:rPr>
        <w:t>Plusieurs solutions sont possibles pour acquérir une machine à café en entreprise, mais il s’agit de choisir la meilleure, celle qui correspondra à vos besoins. Il existe différents contrats d’achat ou de location.</w:t>
      </w:r>
    </w:p>
    <w:p w:rsidR="00A54BC0" w:rsidRPr="00583781" w:rsidRDefault="00A54BC0" w:rsidP="00F42D35">
      <w:pPr>
        <w:jc w:val="both"/>
        <w:rPr>
          <w:rFonts w:ascii="Calibri" w:hAnsi="Calibri" w:cs="Calibri"/>
          <w:sz w:val="22"/>
          <w:szCs w:val="22"/>
        </w:rPr>
      </w:pPr>
    </w:p>
    <w:p w:rsidR="00A54BC0" w:rsidRPr="00583781" w:rsidRDefault="00A54BC0" w:rsidP="00F42D35">
      <w:pPr>
        <w:rPr>
          <w:rFonts w:ascii="Calibri" w:hAnsi="Calibri" w:cs="Calibri"/>
          <w:b/>
          <w:bCs/>
          <w:i/>
          <w:iCs/>
        </w:rPr>
      </w:pPr>
      <w:r w:rsidRPr="00583781">
        <w:rPr>
          <w:rFonts w:ascii="Calibri" w:hAnsi="Calibri" w:cs="Calibri"/>
          <w:b/>
          <w:bCs/>
        </w:rPr>
        <w:t>Pourquoi choisir un contrat de location machine à café pour votre entreprise ?</w:t>
      </w:r>
    </w:p>
    <w:p w:rsidR="00A54BC0" w:rsidRPr="002F50F8" w:rsidRDefault="00A54BC0" w:rsidP="002F50F8">
      <w:pPr>
        <w:jc w:val="both"/>
        <w:rPr>
          <w:rFonts w:ascii="Calibri" w:hAnsi="Calibri" w:cs="Calibri"/>
          <w:sz w:val="22"/>
          <w:szCs w:val="22"/>
          <w:lang w:eastAsia="fr-FR"/>
        </w:rPr>
      </w:pPr>
      <w:r w:rsidRPr="002F50F8">
        <w:rPr>
          <w:rFonts w:ascii="Calibri" w:hAnsi="Calibri" w:cs="Calibri"/>
          <w:sz w:val="22"/>
          <w:szCs w:val="22"/>
          <w:lang w:eastAsia="fr-FR"/>
        </w:rPr>
        <w:t>Si vous souhaitez disposer d’une machine à café professionnelle au sein de votre entreprise, pensez à étudier les diverses solutions possibles : contrat de location machine à café, achat ou encore dépôt gratuit. Cette dernière solution peut sembler la plus avantageuse d’un point de vue économique, mais également pour son entretien. Pourtant, sachez que le prix de revient unitaire d’un café sera plus cher qu’en louant votre propre machine, ou même qu’en l’achetant. Ainsi, pensez à définir auparavant quelle quantité de boissons vous pensez consommer quotidiennement. Un contrat de location machine à café doit être renseigné par le nombre de café distribués chaque jour, pensez donc à comptabiliser vos collaborateurs, vos salariés et vos visiteurs. A partir de là, vous pourrez savoir si vous avez besoin d’une location de machine à système traditionnel, d’une simple cafetière, ou alors d’un distributeur automatique. Le site ExpertMarket vous aide à faire ce choix en comparant les offres des fournisseurs pour un contrat de location machine à café.</w:t>
      </w:r>
    </w:p>
    <w:p w:rsidR="00A54BC0" w:rsidRPr="00583781" w:rsidRDefault="00A54BC0">
      <w:pPr>
        <w:rPr>
          <w:sz w:val="22"/>
          <w:szCs w:val="22"/>
        </w:rPr>
      </w:pPr>
    </w:p>
    <w:p w:rsidR="00A54BC0" w:rsidRDefault="00A54BC0" w:rsidP="00E037C3">
      <w:pPr>
        <w:rPr>
          <w:lang w:eastAsia="fr-FR"/>
        </w:rPr>
      </w:pPr>
      <w:r w:rsidRPr="00E037C3">
        <w:rPr>
          <w:rFonts w:ascii="Calibri" w:hAnsi="Calibri" w:cs="Calibri"/>
          <w:b/>
          <w:bCs/>
        </w:rPr>
        <w:t>Les conditions de location de machine à café</w:t>
      </w:r>
    </w:p>
    <w:p w:rsidR="00A54BC0" w:rsidRPr="002F50F8" w:rsidRDefault="00A54BC0" w:rsidP="002F50F8">
      <w:pPr>
        <w:jc w:val="both"/>
        <w:rPr>
          <w:rFonts w:ascii="Calibri" w:hAnsi="Calibri" w:cs="Calibri"/>
          <w:sz w:val="22"/>
          <w:szCs w:val="22"/>
          <w:lang w:eastAsia="fr-FR"/>
        </w:rPr>
      </w:pPr>
      <w:r w:rsidRPr="002F50F8">
        <w:rPr>
          <w:rFonts w:ascii="Calibri" w:hAnsi="Calibri" w:cs="Calibri"/>
          <w:sz w:val="22"/>
          <w:szCs w:val="22"/>
          <w:lang w:eastAsia="fr-FR"/>
        </w:rPr>
        <w:t>Souvent attribué aux grandes entreprises, le contrat de location machine à café vous présente certains avantages considérables. Ainsi, vous ne souciez pas du réapprovisionnement de votre machine, ni de son entretien, un prestataire aura la charge de ces tâches définies par le biais du contrat. Vous pouvez vous adresser à plusieurs professionnels spécialisés dans la location de machines à café d’entreprise, mais aussi à des structures de location de matériel pour professionnels. La location de votre distributeur est liée à la signature d’un contrat de location machine à café, n’oubliez donc pas de vérifier si des conditions spécifiques sont mentionnées, notamment concernant la durée et le prix de la location mensuelle, ou encore les exigences de restitution de la machine. Vous pouvez comparer l’ensemble des offres de vos prestataires en utilisant le comparateur d’offres, ExpertMarket. Trouvez le contrat de location machine à café qui correspond le mieux à vos attentes.</w:t>
      </w:r>
      <w:bookmarkStart w:id="0" w:name="_GoBack"/>
      <w:bookmarkEnd w:id="0"/>
    </w:p>
    <w:sectPr w:rsidR="00A54BC0" w:rsidRPr="002F50F8" w:rsidSect="00373957">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D35"/>
    <w:rsid w:val="00001BD2"/>
    <w:rsid w:val="000A155C"/>
    <w:rsid w:val="001473DC"/>
    <w:rsid w:val="001F0A39"/>
    <w:rsid w:val="002F50F8"/>
    <w:rsid w:val="003144F0"/>
    <w:rsid w:val="003211C3"/>
    <w:rsid w:val="00373957"/>
    <w:rsid w:val="00583781"/>
    <w:rsid w:val="006B6636"/>
    <w:rsid w:val="007D65D2"/>
    <w:rsid w:val="00807A44"/>
    <w:rsid w:val="008C384B"/>
    <w:rsid w:val="00950524"/>
    <w:rsid w:val="00A4160E"/>
    <w:rsid w:val="00A41B87"/>
    <w:rsid w:val="00A54BC0"/>
    <w:rsid w:val="00AE00E8"/>
    <w:rsid w:val="00C71ABD"/>
    <w:rsid w:val="00C94FC2"/>
    <w:rsid w:val="00D8008C"/>
    <w:rsid w:val="00D9622D"/>
    <w:rsid w:val="00DA62A9"/>
    <w:rsid w:val="00DB07DE"/>
    <w:rsid w:val="00E037C3"/>
    <w:rsid w:val="00E9731A"/>
    <w:rsid w:val="00F42D35"/>
    <w:rsid w:val="00FA2D9B"/>
    <w:rsid w:val="00FF2CD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D35"/>
    <w:pPr>
      <w:widowControl w:val="0"/>
      <w:suppressAutoHyphens/>
    </w:pPr>
    <w:rPr>
      <w:rFonts w:ascii="Times New Roman" w:eastAsia="Arial Unicode MS" w:hAnsi="Times New Roman"/>
      <w:kern w:val="1"/>
      <w:sz w:val="24"/>
      <w:szCs w:val="24"/>
      <w:lang w:eastAsia="hi-IN" w:bidi="hi-IN"/>
    </w:rPr>
  </w:style>
  <w:style w:type="paragraph" w:styleId="Heading1">
    <w:name w:val="heading 1"/>
    <w:basedOn w:val="Normal"/>
    <w:link w:val="Heading1Char"/>
    <w:uiPriority w:val="99"/>
    <w:qFormat/>
    <w:rsid w:val="00373957"/>
    <w:pPr>
      <w:widowControl/>
      <w:suppressAutoHyphens w:val="0"/>
      <w:spacing w:before="100" w:beforeAutospacing="1" w:after="100" w:afterAutospacing="1"/>
      <w:outlineLvl w:val="0"/>
    </w:pPr>
    <w:rPr>
      <w:rFonts w:eastAsia="Times New Roman"/>
      <w:b/>
      <w:bCs/>
      <w:kern w:val="36"/>
      <w:sz w:val="48"/>
      <w:szCs w:val="48"/>
      <w:lang w:eastAsia="fr-FR" w:bidi="ar-SA"/>
    </w:rPr>
  </w:style>
  <w:style w:type="paragraph" w:styleId="Heading2">
    <w:name w:val="heading 2"/>
    <w:basedOn w:val="Normal"/>
    <w:link w:val="Heading2Char"/>
    <w:uiPriority w:val="99"/>
    <w:qFormat/>
    <w:rsid w:val="00373957"/>
    <w:pPr>
      <w:widowControl/>
      <w:suppressAutoHyphens w:val="0"/>
      <w:spacing w:before="100" w:beforeAutospacing="1" w:after="100" w:afterAutospacing="1"/>
      <w:outlineLvl w:val="1"/>
    </w:pPr>
    <w:rPr>
      <w:rFonts w:eastAsia="Times New Roman"/>
      <w:b/>
      <w:bCs/>
      <w:kern w:val="0"/>
      <w:sz w:val="36"/>
      <w:szCs w:val="36"/>
      <w:lang w:eastAsia="fr-FR"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3957"/>
    <w:rPr>
      <w:rFonts w:ascii="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9"/>
    <w:locked/>
    <w:rsid w:val="00373957"/>
    <w:rPr>
      <w:rFonts w:ascii="Times New Roman" w:hAnsi="Times New Roman" w:cs="Times New Roman"/>
      <w:b/>
      <w:bCs/>
      <w:sz w:val="36"/>
      <w:szCs w:val="36"/>
      <w:lang w:eastAsia="fr-FR"/>
    </w:rPr>
  </w:style>
  <w:style w:type="paragraph" w:customStyle="1" w:styleId="ch2">
    <w:name w:val="ch2"/>
    <w:basedOn w:val="Normal"/>
    <w:uiPriority w:val="99"/>
    <w:rsid w:val="00373957"/>
    <w:pPr>
      <w:widowControl/>
      <w:suppressAutoHyphens w:val="0"/>
      <w:spacing w:before="100" w:beforeAutospacing="1" w:after="100" w:afterAutospacing="1"/>
    </w:pPr>
    <w:rPr>
      <w:rFonts w:eastAsia="Times New Roman"/>
      <w:kern w:val="0"/>
      <w:lang w:eastAsia="fr-FR" w:bidi="ar-SA"/>
    </w:rPr>
  </w:style>
  <w:style w:type="character" w:styleId="Hyperlink">
    <w:name w:val="Hyperlink"/>
    <w:basedOn w:val="DefaultParagraphFont"/>
    <w:uiPriority w:val="99"/>
    <w:semiHidden/>
    <w:rsid w:val="00373957"/>
    <w:rPr>
      <w:color w:val="0000FF"/>
      <w:u w:val="single"/>
    </w:rPr>
  </w:style>
  <w:style w:type="paragraph" w:styleId="NormalWeb">
    <w:name w:val="Normal (Web)"/>
    <w:basedOn w:val="Normal"/>
    <w:uiPriority w:val="99"/>
    <w:semiHidden/>
    <w:rsid w:val="00373957"/>
    <w:pPr>
      <w:widowControl/>
      <w:suppressAutoHyphens w:val="0"/>
      <w:spacing w:before="100" w:beforeAutospacing="1" w:after="100" w:afterAutospacing="1"/>
    </w:pPr>
    <w:rPr>
      <w:rFonts w:eastAsia="Times New Roman"/>
      <w:kern w:val="0"/>
      <w:lang w:eastAsia="fr-FR" w:bidi="ar-SA"/>
    </w:rPr>
  </w:style>
  <w:style w:type="paragraph" w:styleId="NoSpacing">
    <w:name w:val="No Spacing"/>
    <w:uiPriority w:val="99"/>
    <w:qFormat/>
    <w:rsid w:val="00E037C3"/>
    <w:pPr>
      <w:widowControl w:val="0"/>
      <w:suppressAutoHyphens/>
    </w:pPr>
    <w:rPr>
      <w:rFonts w:ascii="Times New Roman" w:eastAsia="Arial Unicode MS" w:hAnsi="Times New Roman"/>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888490132">
      <w:marLeft w:val="0"/>
      <w:marRight w:val="0"/>
      <w:marTop w:val="0"/>
      <w:marBottom w:val="0"/>
      <w:divBdr>
        <w:top w:val="none" w:sz="0" w:space="0" w:color="auto"/>
        <w:left w:val="none" w:sz="0" w:space="0" w:color="auto"/>
        <w:bottom w:val="none" w:sz="0" w:space="0" w:color="auto"/>
        <w:right w:val="none" w:sz="0" w:space="0" w:color="auto"/>
      </w:divBdr>
      <w:divsChild>
        <w:div w:id="1888490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330</TotalTime>
  <Pages>1</Pages>
  <Words>375</Words>
  <Characters>2067</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CMAPRESS Redacteur 2</dc:creator>
  <cp:keywords/>
  <dc:description/>
  <cp:lastModifiedBy>Corinne Duré</cp:lastModifiedBy>
  <cp:revision>11</cp:revision>
  <dcterms:created xsi:type="dcterms:W3CDTF">2012-02-06T15:54:00Z</dcterms:created>
  <dcterms:modified xsi:type="dcterms:W3CDTF">2012-02-14T08:21:00Z</dcterms:modified>
</cp:coreProperties>
</file>