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220" w:rsidRPr="001F6702" w:rsidRDefault="00790220">
      <w:pPr>
        <w:rPr>
          <w:rFonts w:ascii="Calibri" w:hAnsi="Calibri" w:cs="Calibri"/>
          <w:b/>
          <w:bCs/>
          <w:sz w:val="28"/>
          <w:szCs w:val="28"/>
        </w:rPr>
      </w:pPr>
      <w:r>
        <w:rPr>
          <w:rFonts w:ascii="Calibri" w:hAnsi="Calibri" w:cs="Calibri"/>
          <w:b/>
          <w:bCs/>
          <w:sz w:val="28"/>
          <w:szCs w:val="28"/>
        </w:rPr>
        <w:t>La machine à affranchir EVO 480</w:t>
      </w:r>
    </w:p>
    <w:p w:rsidR="00790220" w:rsidRDefault="00790220">
      <w:pPr>
        <w:jc w:val="both"/>
        <w:rPr>
          <w:rFonts w:ascii="Calibri" w:hAnsi="Calibri" w:cs="Calibri"/>
          <w:sz w:val="22"/>
          <w:szCs w:val="22"/>
        </w:rPr>
      </w:pPr>
    </w:p>
    <w:p w:rsidR="00790220" w:rsidRDefault="00790220">
      <w:pPr>
        <w:jc w:val="both"/>
        <w:rPr>
          <w:rFonts w:ascii="Calibri" w:hAnsi="Calibri" w:cs="Calibri"/>
          <w:sz w:val="22"/>
          <w:szCs w:val="22"/>
        </w:rPr>
      </w:pPr>
    </w:p>
    <w:p w:rsidR="00790220" w:rsidRPr="001F6702" w:rsidRDefault="00790220">
      <w:pPr>
        <w:rPr>
          <w:rFonts w:ascii="Calibri" w:hAnsi="Calibri" w:cs="Calibri"/>
          <w:b/>
          <w:bCs/>
        </w:rPr>
      </w:pPr>
      <w:r>
        <w:rPr>
          <w:rFonts w:ascii="Calibri" w:hAnsi="Calibri" w:cs="Calibri"/>
          <w:b/>
          <w:bCs/>
        </w:rPr>
        <w:t xml:space="preserve">Avantages et inconvénients </w:t>
      </w:r>
    </w:p>
    <w:p w:rsidR="00790220" w:rsidRDefault="00790220" w:rsidP="004E3C6E">
      <w:pPr>
        <w:jc w:val="both"/>
        <w:rPr>
          <w:rFonts w:ascii="Calibri" w:hAnsi="Calibri" w:cs="Calibri"/>
          <w:sz w:val="22"/>
          <w:szCs w:val="22"/>
        </w:rPr>
      </w:pPr>
      <w:r>
        <w:rPr>
          <w:rFonts w:ascii="Calibri" w:hAnsi="Calibri" w:cs="Calibri"/>
          <w:sz w:val="22"/>
          <w:szCs w:val="22"/>
        </w:rPr>
        <w:t>La machine à affranchir EVO 480 est un outil efficace qui peut affranchir jusqu’à 9000 courriers par heure. Elle trouve sa place au sein de toutes les entreprises professionnelles dont le nombre d’envois de lettres ou colis est supérieur à 50 par jour.</w:t>
      </w:r>
    </w:p>
    <w:p w:rsidR="00790220" w:rsidRDefault="00790220">
      <w:pPr>
        <w:jc w:val="both"/>
        <w:rPr>
          <w:rFonts w:ascii="Calibri" w:hAnsi="Calibri" w:cs="Calibri"/>
          <w:sz w:val="22"/>
          <w:szCs w:val="22"/>
        </w:rPr>
      </w:pPr>
      <w:r>
        <w:rPr>
          <w:rFonts w:ascii="Calibri" w:hAnsi="Calibri" w:cs="Calibri"/>
          <w:sz w:val="22"/>
          <w:szCs w:val="22"/>
        </w:rPr>
        <w:t xml:space="preserve">La machine à affranchir est un équipement financièrement abordable qui s’adapte à tous les volumes de courriers et limite la perte de temps dans l’affranchissement du courrier. Avec la technologie développée appelée Isigo, la machine à affranchir fonctionne automatiquement, sans intervention extérieure, dès qu’un colis ou une lettre est déposé sur la balance. Ensuite, l’affranchisseuse détermine le poids et affranchit en fonction les envois sans que le personnel n’ait d’intervention à faire. La pesée des colis est possible sur l’EVO 480 jusqu’à 35 kg. </w:t>
      </w:r>
    </w:p>
    <w:p w:rsidR="00790220" w:rsidRDefault="00790220">
      <w:pPr>
        <w:jc w:val="both"/>
        <w:rPr>
          <w:rFonts w:ascii="Calibri" w:hAnsi="Calibri" w:cs="Calibri"/>
          <w:sz w:val="22"/>
          <w:szCs w:val="22"/>
        </w:rPr>
      </w:pPr>
      <w:r>
        <w:rPr>
          <w:rFonts w:ascii="Calibri" w:hAnsi="Calibri" w:cs="Calibri"/>
          <w:sz w:val="22"/>
          <w:szCs w:val="22"/>
        </w:rPr>
        <w:t>L’EVO 480 dispose d’un système de mémorisation qui permet de préprogrammer jusqu’à neuf types d’affranchissements courants. L’assistant tarifaire intégré détermine en toute autonomie les tarifs applicables les plus avantageux financièrement pour vos envois. Comme toutes affranchisseuses, l’EVO 480 établit le prix d’envoi du courrier au centime près et se dote d’une flamme publicitaire modulable selon vos besoins. Vos envois sont ainsi affranchis de façon très professionnelle et transmettent à vos clients une image sérieuse.</w:t>
      </w:r>
    </w:p>
    <w:p w:rsidR="00790220" w:rsidRDefault="00790220">
      <w:pPr>
        <w:jc w:val="both"/>
        <w:rPr>
          <w:rFonts w:ascii="Calibri" w:hAnsi="Calibri" w:cs="Calibri"/>
          <w:sz w:val="22"/>
          <w:szCs w:val="22"/>
        </w:rPr>
      </w:pPr>
    </w:p>
    <w:p w:rsidR="00790220" w:rsidRDefault="00790220">
      <w:pPr>
        <w:rPr>
          <w:rFonts w:ascii="Calibri" w:hAnsi="Calibri" w:cs="Calibri"/>
          <w:b/>
          <w:bCs/>
        </w:rPr>
      </w:pPr>
      <w:r>
        <w:rPr>
          <w:rFonts w:ascii="Calibri" w:hAnsi="Calibri" w:cs="Calibri"/>
          <w:b/>
          <w:bCs/>
        </w:rPr>
        <w:t>Les services en ligne et options</w:t>
      </w:r>
    </w:p>
    <w:p w:rsidR="00790220" w:rsidRDefault="00790220" w:rsidP="00546D51">
      <w:pPr>
        <w:jc w:val="both"/>
        <w:rPr>
          <w:rFonts w:ascii="Calibri" w:hAnsi="Calibri" w:cs="Calibri"/>
          <w:sz w:val="22"/>
          <w:szCs w:val="22"/>
        </w:rPr>
      </w:pPr>
      <w:r>
        <w:rPr>
          <w:rFonts w:ascii="Calibri" w:hAnsi="Calibri" w:cs="Calibri"/>
          <w:sz w:val="22"/>
          <w:szCs w:val="22"/>
        </w:rPr>
        <w:t>La machine à affranchir EVO 420 dispose  d’un contrat  d’assistance en ligne. Vous êtes de cette façon sûr du fonctionnement permanent de votre affranchisseuse. Une assistance dépannage est disponible sur internet et par téléphone. Un système de gestion des niveaux d’encre vous avertit de la nécessité de renouveler les consommables. Connectée sur internet, la machine à affranchir télécharge automatiquement les mises à jour des grilles tarifaires de La Poste, en totale autonomie. Vos envois sont ainsi toujours affranchis aux tarifs en vigueur.</w:t>
      </w:r>
    </w:p>
    <w:p w:rsidR="00790220" w:rsidRPr="00546D51" w:rsidRDefault="00790220" w:rsidP="00546D51">
      <w:pPr>
        <w:jc w:val="both"/>
        <w:rPr>
          <w:rFonts w:ascii="Calibri" w:hAnsi="Calibri" w:cs="Calibri"/>
          <w:sz w:val="22"/>
          <w:szCs w:val="22"/>
        </w:rPr>
      </w:pPr>
      <w:r>
        <w:rPr>
          <w:rFonts w:ascii="Calibri" w:hAnsi="Calibri" w:cs="Calibri"/>
          <w:sz w:val="22"/>
          <w:szCs w:val="22"/>
        </w:rPr>
        <w:t xml:space="preserve">De nombreuses options sont disponibles sur une affranchisseuse, votre fournisseur pourra vous présenter les plus intéressantes pour vous. La pesée différentielle traite tous les envois en une seule intervention sans pré-tri. Il est possible de disposer de connexions LAN ou GPRS, d’un lecteur de code-barres ou encore d’installer un accès de webgestion pour paramétrer des comptes utilisateurs et analyser les dépenses par poste de travail. </w:t>
      </w:r>
      <w:bookmarkStart w:id="0" w:name="_GoBack"/>
      <w:bookmarkEnd w:id="0"/>
    </w:p>
    <w:sectPr w:rsidR="00790220" w:rsidRPr="00546D51" w:rsidSect="000720C5">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35D33"/>
    <w:rsid w:val="000542C5"/>
    <w:rsid w:val="000720C5"/>
    <w:rsid w:val="00082592"/>
    <w:rsid w:val="001A49DD"/>
    <w:rsid w:val="001F6702"/>
    <w:rsid w:val="002740C8"/>
    <w:rsid w:val="00290BBE"/>
    <w:rsid w:val="003906AA"/>
    <w:rsid w:val="003C1C09"/>
    <w:rsid w:val="00475F95"/>
    <w:rsid w:val="004E1F75"/>
    <w:rsid w:val="004E3C6E"/>
    <w:rsid w:val="00546D51"/>
    <w:rsid w:val="00615622"/>
    <w:rsid w:val="0074422C"/>
    <w:rsid w:val="007767F2"/>
    <w:rsid w:val="00790220"/>
    <w:rsid w:val="007F3F05"/>
    <w:rsid w:val="00B10A70"/>
    <w:rsid w:val="00EB7C4F"/>
    <w:rsid w:val="00FB6BF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0C5"/>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0720C5"/>
  </w:style>
  <w:style w:type="character" w:customStyle="1" w:styleId="Absatz-Standardschriftart">
    <w:name w:val="Absatz-Standardschriftart"/>
    <w:uiPriority w:val="99"/>
    <w:rsid w:val="000720C5"/>
  </w:style>
  <w:style w:type="paragraph" w:customStyle="1" w:styleId="Titre2">
    <w:name w:val="Titre2"/>
    <w:basedOn w:val="Normal"/>
    <w:next w:val="BodyText"/>
    <w:uiPriority w:val="99"/>
    <w:rsid w:val="000720C5"/>
    <w:pPr>
      <w:keepNext/>
      <w:spacing w:before="240" w:after="120"/>
    </w:pPr>
    <w:rPr>
      <w:rFonts w:ascii="Arial" w:hAnsi="Arial" w:cs="Arial"/>
      <w:sz w:val="28"/>
      <w:szCs w:val="28"/>
    </w:rPr>
  </w:style>
  <w:style w:type="paragraph" w:styleId="BodyText">
    <w:name w:val="Body Text"/>
    <w:basedOn w:val="Normal"/>
    <w:link w:val="BodyTextChar"/>
    <w:uiPriority w:val="99"/>
    <w:rsid w:val="000720C5"/>
    <w:pPr>
      <w:spacing w:after="120"/>
    </w:pPr>
  </w:style>
  <w:style w:type="character" w:customStyle="1" w:styleId="BodyTextChar">
    <w:name w:val="Body Text Char"/>
    <w:basedOn w:val="DefaultParagraphFont"/>
    <w:link w:val="BodyText"/>
    <w:uiPriority w:val="99"/>
    <w:semiHidden/>
    <w:rsid w:val="0045305A"/>
    <w:rPr>
      <w:rFonts w:eastAsia="Arial Unicode MS" w:cs="Mangal"/>
      <w:kern w:val="1"/>
      <w:sz w:val="24"/>
      <w:szCs w:val="21"/>
      <w:lang w:eastAsia="hi-IN" w:bidi="hi-IN"/>
    </w:rPr>
  </w:style>
  <w:style w:type="paragraph" w:styleId="List">
    <w:name w:val="List"/>
    <w:basedOn w:val="BodyText"/>
    <w:uiPriority w:val="99"/>
    <w:rsid w:val="000720C5"/>
  </w:style>
  <w:style w:type="paragraph" w:customStyle="1" w:styleId="Lgende2">
    <w:name w:val="Légende2"/>
    <w:basedOn w:val="Normal"/>
    <w:uiPriority w:val="99"/>
    <w:rsid w:val="000720C5"/>
    <w:pPr>
      <w:suppressLineNumbers/>
      <w:spacing w:before="120" w:after="120"/>
    </w:pPr>
    <w:rPr>
      <w:i/>
      <w:iCs/>
    </w:rPr>
  </w:style>
  <w:style w:type="paragraph" w:customStyle="1" w:styleId="Index">
    <w:name w:val="Index"/>
    <w:basedOn w:val="Normal"/>
    <w:uiPriority w:val="99"/>
    <w:rsid w:val="000720C5"/>
    <w:pPr>
      <w:suppressLineNumbers/>
    </w:pPr>
  </w:style>
  <w:style w:type="paragraph" w:customStyle="1" w:styleId="Titre1">
    <w:name w:val="Titre1"/>
    <w:basedOn w:val="Normal"/>
    <w:next w:val="BodyText"/>
    <w:uiPriority w:val="99"/>
    <w:rsid w:val="000720C5"/>
    <w:pPr>
      <w:keepNext/>
      <w:spacing w:before="240" w:after="120"/>
    </w:pPr>
    <w:rPr>
      <w:rFonts w:ascii="Arial" w:hAnsi="Arial" w:cs="Arial"/>
      <w:sz w:val="28"/>
      <w:szCs w:val="28"/>
    </w:rPr>
  </w:style>
  <w:style w:type="paragraph" w:customStyle="1" w:styleId="Lgende1">
    <w:name w:val="Légende1"/>
    <w:basedOn w:val="Normal"/>
    <w:uiPriority w:val="99"/>
    <w:rsid w:val="000720C5"/>
    <w:pPr>
      <w:suppressLineNumbers/>
      <w:spacing w:before="120" w:after="120"/>
    </w:pPr>
    <w:rPr>
      <w:i/>
      <w:iCs/>
    </w:rPr>
  </w:style>
  <w:style w:type="character" w:customStyle="1" w:styleId="txtpetit">
    <w:name w:val="txt_petit"/>
    <w:basedOn w:val="DefaultParagraphFont"/>
    <w:uiPriority w:val="99"/>
    <w:rsid w:val="00475F95"/>
  </w:style>
  <w:style w:type="character" w:styleId="Strong">
    <w:name w:val="Strong"/>
    <w:basedOn w:val="DefaultParagraphFont"/>
    <w:uiPriority w:val="99"/>
    <w:qFormat/>
    <w:rsid w:val="00475F95"/>
    <w:rPr>
      <w:b/>
      <w:bCs/>
    </w:rPr>
  </w:style>
</w:styles>
</file>

<file path=word/webSettings.xml><?xml version="1.0" encoding="utf-8"?>
<w:webSettings xmlns:r="http://schemas.openxmlformats.org/officeDocument/2006/relationships" xmlns:w="http://schemas.openxmlformats.org/wordprocessingml/2006/main">
  <w:divs>
    <w:div w:id="8537645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TotalTime>
  <Pages>1</Pages>
  <Words>373</Words>
  <Characters>2056</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 quel type de bâtiment peut-on installer des panneaux solaires</dc:title>
  <dc:subject/>
  <dc:creator>Elodie France</dc:creator>
  <cp:keywords/>
  <dc:description/>
  <cp:lastModifiedBy>Corinne Duré</cp:lastModifiedBy>
  <cp:revision>5</cp:revision>
  <cp:lastPrinted>1900-12-31T23:00:00Z</cp:lastPrinted>
  <dcterms:created xsi:type="dcterms:W3CDTF">2012-02-13T09:04:00Z</dcterms:created>
  <dcterms:modified xsi:type="dcterms:W3CDTF">2012-02-13T16:29:00Z</dcterms:modified>
</cp:coreProperties>
</file>