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81" w:rsidRPr="001F6702" w:rsidRDefault="00616D81">
      <w:pPr>
        <w:rPr>
          <w:rFonts w:ascii="Calibri" w:hAnsi="Calibri" w:cs="Calibri"/>
          <w:b/>
          <w:bCs/>
          <w:sz w:val="28"/>
          <w:szCs w:val="28"/>
        </w:rPr>
      </w:pPr>
      <w:r>
        <w:rPr>
          <w:rFonts w:ascii="Calibri" w:hAnsi="Calibri" w:cs="Calibri"/>
          <w:b/>
          <w:bCs/>
          <w:sz w:val="28"/>
          <w:szCs w:val="28"/>
        </w:rPr>
        <w:t>La machine à affranchir EVO 350</w:t>
      </w:r>
      <w:bookmarkStart w:id="0" w:name="_GoBack"/>
      <w:bookmarkEnd w:id="0"/>
    </w:p>
    <w:p w:rsidR="00616D81" w:rsidRDefault="00616D81">
      <w:pPr>
        <w:jc w:val="both"/>
        <w:rPr>
          <w:rFonts w:ascii="Calibri" w:hAnsi="Calibri" w:cs="Calibri"/>
          <w:sz w:val="22"/>
          <w:szCs w:val="22"/>
        </w:rPr>
      </w:pPr>
    </w:p>
    <w:p w:rsidR="00616D81" w:rsidRPr="001F6702" w:rsidRDefault="00616D81">
      <w:pPr>
        <w:jc w:val="both"/>
        <w:rPr>
          <w:rFonts w:ascii="Calibri" w:hAnsi="Calibri" w:cs="Calibri"/>
          <w:i/>
          <w:iCs/>
          <w:sz w:val="22"/>
          <w:szCs w:val="22"/>
        </w:rPr>
      </w:pPr>
      <w:r>
        <w:rPr>
          <w:rFonts w:ascii="Calibri" w:hAnsi="Calibri" w:cs="Calibri"/>
          <w:i/>
          <w:iCs/>
          <w:sz w:val="22"/>
          <w:szCs w:val="22"/>
        </w:rPr>
        <w:t>Installer une machine à affranchir en entreprise a de multiples avantages pour les salariés et les chefs d’entreprise</w:t>
      </w:r>
      <w:r w:rsidRPr="001F6702">
        <w:rPr>
          <w:rFonts w:ascii="Calibri" w:hAnsi="Calibri" w:cs="Calibri"/>
          <w:i/>
          <w:iCs/>
          <w:sz w:val="22"/>
          <w:szCs w:val="22"/>
        </w:rPr>
        <w:t>.</w:t>
      </w:r>
      <w:r>
        <w:rPr>
          <w:rFonts w:ascii="Calibri" w:hAnsi="Calibri" w:cs="Calibri"/>
          <w:i/>
          <w:iCs/>
          <w:sz w:val="22"/>
          <w:szCs w:val="22"/>
        </w:rPr>
        <w:t xml:space="preserve"> Le gain de temps est important puisque la machine à affranchir limite les déplacements et l’attente au bureau de poste. De plus, l’affranchisseuse aide à la gestion des frais de courriers.</w:t>
      </w:r>
    </w:p>
    <w:p w:rsidR="00616D81" w:rsidRDefault="00616D81">
      <w:pPr>
        <w:jc w:val="both"/>
        <w:rPr>
          <w:rFonts w:ascii="Calibri" w:hAnsi="Calibri" w:cs="Calibri"/>
          <w:sz w:val="22"/>
          <w:szCs w:val="22"/>
        </w:rPr>
      </w:pPr>
    </w:p>
    <w:p w:rsidR="00616D81" w:rsidRPr="001F6702" w:rsidRDefault="00616D81">
      <w:pPr>
        <w:rPr>
          <w:rFonts w:ascii="Calibri" w:hAnsi="Calibri" w:cs="Calibri"/>
          <w:b/>
          <w:bCs/>
        </w:rPr>
      </w:pPr>
      <w:r>
        <w:rPr>
          <w:rFonts w:ascii="Calibri" w:hAnsi="Calibri" w:cs="Calibri"/>
          <w:b/>
          <w:bCs/>
        </w:rPr>
        <w:t>Avantages et inconvénients d’une affranchisseuse</w:t>
      </w:r>
    </w:p>
    <w:p w:rsidR="00616D81" w:rsidRDefault="00616D81">
      <w:pPr>
        <w:jc w:val="both"/>
        <w:rPr>
          <w:rFonts w:ascii="Calibri" w:hAnsi="Calibri" w:cs="Calibri"/>
          <w:sz w:val="22"/>
          <w:szCs w:val="22"/>
        </w:rPr>
      </w:pPr>
      <w:r>
        <w:rPr>
          <w:rFonts w:ascii="Calibri" w:hAnsi="Calibri" w:cs="Calibri"/>
          <w:sz w:val="22"/>
          <w:szCs w:val="22"/>
        </w:rPr>
        <w:t xml:space="preserve">La machine à affranchir EVO 350 offre des fonctionnalités avantageuses pour une utilisation en entreprise. Il devient plus simple  d’affranchir son courrier. La technologie Isigo permet l’affranchissement et la pesée grâce à une touche unique. La machine à affranchir gère seule le choix du tarif qui aura été déterminé par défaut au moment de l’installation. L’EVO 350 autorise l’enregistrement des neuf modes d’envois les plus fréquemment utilisés pour une utilisation simple et rapide. Avec un design et un gabarit réduit, la machine EVO 350 prend place en toute discrétion au sein des bureaux de n’importe quelle entreprise. De plus, elle est extrêmement silencieuse puisqu’en utilisation, son volume sonore ne dépasse pas les 55 dB. </w:t>
      </w:r>
    </w:p>
    <w:p w:rsidR="00616D81" w:rsidRDefault="00616D81">
      <w:pPr>
        <w:jc w:val="both"/>
        <w:rPr>
          <w:rFonts w:ascii="Calibri" w:hAnsi="Calibri" w:cs="Calibri"/>
          <w:sz w:val="22"/>
          <w:szCs w:val="22"/>
        </w:rPr>
      </w:pPr>
      <w:r>
        <w:rPr>
          <w:rFonts w:ascii="Calibri" w:hAnsi="Calibri" w:cs="Calibri"/>
          <w:sz w:val="22"/>
          <w:szCs w:val="22"/>
        </w:rPr>
        <w:t>Parmi les autres avantages offerts par la machine à affranchir EVO 350, il est important de noter que ce matériel donnera une image très professionnelle de votre société. En effet, l’empreinte publicitaire personnalisable vous permet d’imprimer différents messages sur vos enveloppes en fonction des périodes de l’année ou de vos promotions.  Investir dans une machine à affranchir en entreprise vous fait gagner du temps et de l’argent à tous les niveaux : affranchissement au centime près, plus d’attente et de déplacement au bureau de poste, plus de stock de timbres à gérer…etc.</w:t>
      </w:r>
    </w:p>
    <w:p w:rsidR="00616D81" w:rsidRDefault="00616D81">
      <w:pPr>
        <w:jc w:val="both"/>
        <w:rPr>
          <w:rFonts w:ascii="Calibri" w:hAnsi="Calibri" w:cs="Calibri"/>
          <w:sz w:val="22"/>
          <w:szCs w:val="22"/>
        </w:rPr>
      </w:pPr>
    </w:p>
    <w:p w:rsidR="00616D81" w:rsidRDefault="00616D81">
      <w:pPr>
        <w:jc w:val="both"/>
        <w:rPr>
          <w:rFonts w:ascii="Calibri" w:hAnsi="Calibri" w:cs="Calibri"/>
          <w:sz w:val="22"/>
          <w:szCs w:val="22"/>
        </w:rPr>
      </w:pPr>
    </w:p>
    <w:p w:rsidR="00616D81" w:rsidRDefault="00616D81">
      <w:pPr>
        <w:rPr>
          <w:rFonts w:ascii="Calibri" w:hAnsi="Calibri" w:cs="Calibri"/>
          <w:b/>
          <w:bCs/>
        </w:rPr>
      </w:pPr>
      <w:r>
        <w:rPr>
          <w:rFonts w:ascii="Calibri" w:hAnsi="Calibri" w:cs="Calibri"/>
          <w:b/>
          <w:bCs/>
        </w:rPr>
        <w:t>Les services en ligne</w:t>
      </w:r>
    </w:p>
    <w:p w:rsidR="00616D81" w:rsidRPr="00546D51" w:rsidRDefault="00616D81" w:rsidP="00546D51">
      <w:pPr>
        <w:jc w:val="both"/>
        <w:rPr>
          <w:rFonts w:ascii="Calibri" w:hAnsi="Calibri" w:cs="Calibri"/>
          <w:sz w:val="22"/>
          <w:szCs w:val="22"/>
        </w:rPr>
      </w:pPr>
      <w:r>
        <w:rPr>
          <w:rFonts w:ascii="Calibri" w:hAnsi="Calibri" w:cs="Calibri"/>
          <w:sz w:val="22"/>
          <w:szCs w:val="22"/>
        </w:rPr>
        <w:t>Avec l</w:t>
      </w:r>
      <w:r w:rsidRPr="00546D51">
        <w:rPr>
          <w:rFonts w:ascii="Calibri" w:hAnsi="Calibri" w:cs="Calibri"/>
          <w:sz w:val="22"/>
          <w:szCs w:val="22"/>
        </w:rPr>
        <w:t>a machine à affranchir EVO 350</w:t>
      </w:r>
      <w:r>
        <w:rPr>
          <w:rFonts w:ascii="Calibri" w:hAnsi="Calibri" w:cs="Calibri"/>
          <w:sz w:val="22"/>
          <w:szCs w:val="22"/>
        </w:rPr>
        <w:t>, vous bénéficierez également de nombreux services supplémentaires proposés par le distributeur du matériel. Avec les services accessibles via internet, la machine à affranchir est  disponible en continu. Il est en effet, possible d’effectuer dépannages et diagnostics à distance. Un témoin de niveau d’encre vous aide à gérer au mieux l’achat des consommables. La mise à jour des tarifs postaux est automatique, et il est également possible de télécharger gratuitement des empreintes publicitaires originales. Disposer d’une affranchisseuse est donc un avantage majeur dans une entreprise grâce au confort d’utilisation qu’elle procure.</w:t>
      </w:r>
    </w:p>
    <w:sectPr w:rsidR="00616D81" w:rsidRPr="00546D51" w:rsidSect="00FA09E2">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A49DD"/>
    <w:rsid w:val="001F6702"/>
    <w:rsid w:val="002740C8"/>
    <w:rsid w:val="00290BBE"/>
    <w:rsid w:val="003906AA"/>
    <w:rsid w:val="003C1C09"/>
    <w:rsid w:val="00475F95"/>
    <w:rsid w:val="004E1F75"/>
    <w:rsid w:val="00546D51"/>
    <w:rsid w:val="00615622"/>
    <w:rsid w:val="00616D81"/>
    <w:rsid w:val="007767F2"/>
    <w:rsid w:val="00D56FF8"/>
    <w:rsid w:val="00FA09E2"/>
    <w:rsid w:val="00FF5E8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E2"/>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A09E2"/>
  </w:style>
  <w:style w:type="character" w:customStyle="1" w:styleId="Absatz-Standardschriftart">
    <w:name w:val="Absatz-Standardschriftart"/>
    <w:uiPriority w:val="99"/>
    <w:rsid w:val="00FA09E2"/>
  </w:style>
  <w:style w:type="paragraph" w:customStyle="1" w:styleId="Titre2">
    <w:name w:val="Titre2"/>
    <w:basedOn w:val="Normal"/>
    <w:next w:val="BodyText"/>
    <w:uiPriority w:val="99"/>
    <w:rsid w:val="00FA09E2"/>
    <w:pPr>
      <w:keepNext/>
      <w:spacing w:before="240" w:after="120"/>
    </w:pPr>
    <w:rPr>
      <w:rFonts w:ascii="Arial" w:hAnsi="Arial" w:cs="Arial"/>
      <w:sz w:val="28"/>
      <w:szCs w:val="28"/>
    </w:rPr>
  </w:style>
  <w:style w:type="paragraph" w:styleId="BodyText">
    <w:name w:val="Body Text"/>
    <w:basedOn w:val="Normal"/>
    <w:link w:val="BodyTextChar"/>
    <w:uiPriority w:val="99"/>
    <w:rsid w:val="00FA09E2"/>
    <w:pPr>
      <w:spacing w:after="120"/>
    </w:pPr>
  </w:style>
  <w:style w:type="character" w:customStyle="1" w:styleId="BodyTextChar">
    <w:name w:val="Body Text Char"/>
    <w:basedOn w:val="DefaultParagraphFont"/>
    <w:link w:val="BodyText"/>
    <w:uiPriority w:val="99"/>
    <w:semiHidden/>
    <w:rsid w:val="0001545A"/>
    <w:rPr>
      <w:rFonts w:eastAsia="Arial Unicode MS" w:cs="Mangal"/>
      <w:kern w:val="1"/>
      <w:sz w:val="24"/>
      <w:szCs w:val="21"/>
      <w:lang w:eastAsia="hi-IN" w:bidi="hi-IN"/>
    </w:rPr>
  </w:style>
  <w:style w:type="paragraph" w:styleId="List">
    <w:name w:val="List"/>
    <w:basedOn w:val="BodyText"/>
    <w:uiPriority w:val="99"/>
    <w:rsid w:val="00FA09E2"/>
  </w:style>
  <w:style w:type="paragraph" w:customStyle="1" w:styleId="Lgende2">
    <w:name w:val="Légende2"/>
    <w:basedOn w:val="Normal"/>
    <w:uiPriority w:val="99"/>
    <w:rsid w:val="00FA09E2"/>
    <w:pPr>
      <w:suppressLineNumbers/>
      <w:spacing w:before="120" w:after="120"/>
    </w:pPr>
    <w:rPr>
      <w:i/>
      <w:iCs/>
    </w:rPr>
  </w:style>
  <w:style w:type="paragraph" w:customStyle="1" w:styleId="Index">
    <w:name w:val="Index"/>
    <w:basedOn w:val="Normal"/>
    <w:uiPriority w:val="99"/>
    <w:rsid w:val="00FA09E2"/>
    <w:pPr>
      <w:suppressLineNumbers/>
    </w:pPr>
  </w:style>
  <w:style w:type="paragraph" w:customStyle="1" w:styleId="Titre1">
    <w:name w:val="Titre1"/>
    <w:basedOn w:val="Normal"/>
    <w:next w:val="BodyText"/>
    <w:uiPriority w:val="99"/>
    <w:rsid w:val="00FA09E2"/>
    <w:pPr>
      <w:keepNext/>
      <w:spacing w:before="240" w:after="120"/>
    </w:pPr>
    <w:rPr>
      <w:rFonts w:ascii="Arial" w:hAnsi="Arial" w:cs="Arial"/>
      <w:sz w:val="28"/>
      <w:szCs w:val="28"/>
    </w:rPr>
  </w:style>
  <w:style w:type="paragraph" w:customStyle="1" w:styleId="Lgende1">
    <w:name w:val="Légende1"/>
    <w:basedOn w:val="Normal"/>
    <w:uiPriority w:val="99"/>
    <w:rsid w:val="00FA09E2"/>
    <w:pPr>
      <w:suppressLineNumbers/>
      <w:spacing w:before="120" w:after="120"/>
    </w:pPr>
    <w:rPr>
      <w:i/>
      <w:iCs/>
    </w:rPr>
  </w:style>
  <w:style w:type="character" w:customStyle="1" w:styleId="txtpetit">
    <w:name w:val="txt_petit"/>
    <w:basedOn w:val="DefaultParagraphFont"/>
    <w:uiPriority w:val="99"/>
    <w:rsid w:val="00475F95"/>
  </w:style>
  <w:style w:type="character" w:styleId="Strong">
    <w:name w:val="Strong"/>
    <w:basedOn w:val="DefaultParagraphFont"/>
    <w:uiPriority w:val="99"/>
    <w:qFormat/>
    <w:rsid w:val="00475F95"/>
    <w:rPr>
      <w:b/>
      <w:bCs/>
    </w:rPr>
  </w:style>
</w:styles>
</file>

<file path=word/webSettings.xml><?xml version="1.0" encoding="utf-8"?>
<w:webSettings xmlns:r="http://schemas.openxmlformats.org/officeDocument/2006/relationships" xmlns:w="http://schemas.openxmlformats.org/wordprocessingml/2006/main">
  <w:divs>
    <w:div w:id="1261987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1</Pages>
  <Words>370</Words>
  <Characters>2041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2012-02-13T08:13:00Z</dcterms:created>
  <dcterms:modified xsi:type="dcterms:W3CDTF">2012-02-13T16:14:00Z</dcterms:modified>
</cp:coreProperties>
</file>