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5D" w:rsidRPr="001F6702" w:rsidRDefault="0059385D">
      <w:pPr>
        <w:rPr>
          <w:rFonts w:ascii="Calibri" w:hAnsi="Calibri" w:cs="Calibri"/>
          <w:b/>
          <w:bCs/>
          <w:sz w:val="28"/>
          <w:szCs w:val="28"/>
        </w:rPr>
      </w:pPr>
      <w:bookmarkStart w:id="0" w:name="_GoBack"/>
      <w:r>
        <w:rPr>
          <w:rFonts w:ascii="Calibri" w:hAnsi="Calibri" w:cs="Calibri"/>
          <w:b/>
          <w:bCs/>
          <w:sz w:val="28"/>
          <w:szCs w:val="28"/>
        </w:rPr>
        <w:t>Géolocalisation de véhicules en France : qui est concerné ?</w:t>
      </w:r>
    </w:p>
    <w:p w:rsidR="0059385D" w:rsidRDefault="0059385D">
      <w:pPr>
        <w:jc w:val="both"/>
        <w:rPr>
          <w:rFonts w:ascii="Calibri" w:hAnsi="Calibri" w:cs="Calibri"/>
          <w:sz w:val="22"/>
          <w:szCs w:val="22"/>
        </w:rPr>
      </w:pPr>
    </w:p>
    <w:p w:rsidR="0059385D" w:rsidRPr="001F6702" w:rsidRDefault="0059385D">
      <w:pPr>
        <w:jc w:val="both"/>
        <w:rPr>
          <w:rFonts w:ascii="Calibri" w:hAnsi="Calibri" w:cs="Calibri"/>
          <w:i/>
          <w:iCs/>
          <w:sz w:val="22"/>
          <w:szCs w:val="22"/>
        </w:rPr>
      </w:pPr>
      <w:r>
        <w:rPr>
          <w:rFonts w:ascii="Calibri" w:hAnsi="Calibri" w:cs="Calibri"/>
          <w:i/>
          <w:iCs/>
          <w:sz w:val="22"/>
          <w:szCs w:val="22"/>
        </w:rPr>
        <w:t>La géolocalisation de véhicules en France connait un véritable essor depuis quelques années. L’arrivée de nouvelles technologies performantes sur le marché en font un outil essentiel pour la gestion d’un parc automobile. La géolocalisation de véhicules a des implications aussi bien économiques que sécuritaires.</w:t>
      </w:r>
    </w:p>
    <w:p w:rsidR="0059385D" w:rsidRDefault="0059385D">
      <w:pPr>
        <w:jc w:val="both"/>
        <w:rPr>
          <w:rFonts w:ascii="Calibri" w:hAnsi="Calibri" w:cs="Calibri"/>
          <w:sz w:val="22"/>
          <w:szCs w:val="22"/>
        </w:rPr>
      </w:pPr>
    </w:p>
    <w:p w:rsidR="0059385D" w:rsidRPr="001F6702" w:rsidRDefault="0059385D">
      <w:pPr>
        <w:rPr>
          <w:rFonts w:ascii="Calibri" w:hAnsi="Calibri" w:cs="Calibri"/>
          <w:b/>
          <w:bCs/>
        </w:rPr>
      </w:pPr>
      <w:r>
        <w:rPr>
          <w:rFonts w:ascii="Calibri" w:hAnsi="Calibri" w:cs="Calibri"/>
          <w:b/>
          <w:bCs/>
        </w:rPr>
        <w:t>Le fleet management en France</w:t>
      </w:r>
    </w:p>
    <w:p w:rsidR="0059385D" w:rsidRDefault="0059385D">
      <w:pPr>
        <w:jc w:val="both"/>
        <w:rPr>
          <w:rFonts w:ascii="Calibri" w:hAnsi="Calibri" w:cs="Calibri"/>
          <w:color w:val="FF0000"/>
          <w:sz w:val="22"/>
          <w:szCs w:val="22"/>
        </w:rPr>
      </w:pPr>
      <w:r>
        <w:rPr>
          <w:rFonts w:ascii="Calibri" w:hAnsi="Calibri" w:cs="Calibri"/>
          <w:sz w:val="22"/>
          <w:szCs w:val="22"/>
        </w:rPr>
        <w:t>Le fleet management, ou gestion de véhicules par géolocalisation, arrive progressivement au sein des entreprises françaises qui possèdent un parc automobile conséquent. Cette technique, venue du continent américain, est avantageuse pour de multiples raisons. Elle permet notamment de connaitre la position exacte et en temps réel de chacun de ses véhicules de société. Grâce à un logiciel spécifique ou une plateforme sur internet, il est possible d’analyser des données multiples transmises depuis le système de géolocalisation placé dans les véhicules. Le rapport fourni par la machine estime les consommations, les vitesses moyennes ou encore les trajets récurrents. Leur étude permet de déterminer les points d’amélioration ou de calculer précisément les frais de déplacements des salariés. La géolocalisation de véhicules et le fleet management concernent particulièrement les sociétés de locations automobiles ou les entreprises commerciales fournissant des voitures à leur personnel itinérant. Ils se libèrent ainsi des contraintes de gestion du parc roulant et réalisent des économies conséquentes en bénéficiant de tarifs de groupe préférentiels.</w:t>
      </w:r>
    </w:p>
    <w:p w:rsidR="0059385D" w:rsidRDefault="0059385D">
      <w:pPr>
        <w:jc w:val="both"/>
        <w:rPr>
          <w:rFonts w:ascii="Calibri" w:hAnsi="Calibri" w:cs="Calibri"/>
          <w:sz w:val="22"/>
          <w:szCs w:val="22"/>
        </w:rPr>
      </w:pPr>
    </w:p>
    <w:p w:rsidR="0059385D" w:rsidRPr="001F6702" w:rsidRDefault="0059385D">
      <w:pPr>
        <w:rPr>
          <w:rFonts w:ascii="Calibri" w:hAnsi="Calibri" w:cs="Calibri"/>
          <w:b/>
          <w:bCs/>
        </w:rPr>
      </w:pPr>
      <w:r>
        <w:rPr>
          <w:rFonts w:ascii="Calibri" w:hAnsi="Calibri" w:cs="Calibri"/>
          <w:b/>
          <w:bCs/>
        </w:rPr>
        <w:t>Sociétés de services et localisation GPS</w:t>
      </w:r>
    </w:p>
    <w:p w:rsidR="0059385D" w:rsidRDefault="0059385D">
      <w:pPr>
        <w:jc w:val="both"/>
        <w:rPr>
          <w:rFonts w:ascii="Calibri" w:hAnsi="Calibri" w:cs="Calibri"/>
          <w:sz w:val="22"/>
          <w:szCs w:val="22"/>
        </w:rPr>
      </w:pPr>
      <w:r>
        <w:rPr>
          <w:rFonts w:ascii="Calibri" w:hAnsi="Calibri" w:cs="Calibri"/>
          <w:sz w:val="22"/>
          <w:szCs w:val="22"/>
        </w:rPr>
        <w:t>Les entreprises de livraisons à domicile ou les sociétés de taxi utilisent aussi de plus en plus la géolocalisation de véhicules.  Les bénéfices et avantages ne sont pas les mêmes que ceux de firmes à la flotte importante, mais le GPS aide à la gestion quotidienne des équipes et des trajets, en toute simplicité. Ainsi, chaque chef d’entreprise peut visualiser la géolocalisation de ses véhicules en temps réel. Pour des taxis, cela permet d’envoyer le chauffeur le plus proche du domicile du client et donc de gagner du temps. Pour les livraisons, la localisation du véhicule assure une estimation précise du temps de remise de la commande. Les systèmes de géolocalisations de véhicules assurent également la sécurité des conducteurs  car ils disposent d’un bouton d’appel d’urgence en cas de problème.</w:t>
      </w:r>
      <w:bookmarkEnd w:id="0"/>
    </w:p>
    <w:sectPr w:rsidR="0059385D" w:rsidSect="00DC1767">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61DEA"/>
    <w:rsid w:val="001768E9"/>
    <w:rsid w:val="001F6702"/>
    <w:rsid w:val="002740C8"/>
    <w:rsid w:val="00290BBE"/>
    <w:rsid w:val="002936A4"/>
    <w:rsid w:val="00384696"/>
    <w:rsid w:val="003C1C09"/>
    <w:rsid w:val="004E1F75"/>
    <w:rsid w:val="0059385D"/>
    <w:rsid w:val="00615622"/>
    <w:rsid w:val="007767F2"/>
    <w:rsid w:val="008A2345"/>
    <w:rsid w:val="0091127D"/>
    <w:rsid w:val="00B91F78"/>
    <w:rsid w:val="00DC176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767"/>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DC1767"/>
  </w:style>
  <w:style w:type="character" w:customStyle="1" w:styleId="Absatz-Standardschriftart">
    <w:name w:val="Absatz-Standardschriftart"/>
    <w:uiPriority w:val="99"/>
    <w:rsid w:val="00DC1767"/>
  </w:style>
  <w:style w:type="paragraph" w:customStyle="1" w:styleId="Titre2">
    <w:name w:val="Titre2"/>
    <w:basedOn w:val="Normal"/>
    <w:next w:val="BodyText"/>
    <w:uiPriority w:val="99"/>
    <w:rsid w:val="00DC1767"/>
    <w:pPr>
      <w:keepNext/>
      <w:spacing w:before="240" w:after="120"/>
    </w:pPr>
    <w:rPr>
      <w:rFonts w:ascii="Arial" w:hAnsi="Arial" w:cs="Arial"/>
      <w:sz w:val="28"/>
      <w:szCs w:val="28"/>
    </w:rPr>
  </w:style>
  <w:style w:type="paragraph" w:styleId="BodyText">
    <w:name w:val="Body Text"/>
    <w:basedOn w:val="Normal"/>
    <w:link w:val="BodyTextChar"/>
    <w:uiPriority w:val="99"/>
    <w:rsid w:val="00DC1767"/>
    <w:pPr>
      <w:spacing w:after="120"/>
    </w:pPr>
  </w:style>
  <w:style w:type="character" w:customStyle="1" w:styleId="BodyTextChar">
    <w:name w:val="Body Text Char"/>
    <w:basedOn w:val="DefaultParagraphFont"/>
    <w:link w:val="BodyText"/>
    <w:uiPriority w:val="99"/>
    <w:semiHidden/>
    <w:rsid w:val="008A7196"/>
    <w:rPr>
      <w:rFonts w:eastAsia="Arial Unicode MS" w:cs="Mangal"/>
      <w:kern w:val="1"/>
      <w:sz w:val="24"/>
      <w:szCs w:val="21"/>
      <w:lang w:eastAsia="hi-IN" w:bidi="hi-IN"/>
    </w:rPr>
  </w:style>
  <w:style w:type="paragraph" w:styleId="List">
    <w:name w:val="List"/>
    <w:basedOn w:val="BodyText"/>
    <w:uiPriority w:val="99"/>
    <w:rsid w:val="00DC1767"/>
  </w:style>
  <w:style w:type="paragraph" w:customStyle="1" w:styleId="Lgende2">
    <w:name w:val="Légende2"/>
    <w:basedOn w:val="Normal"/>
    <w:uiPriority w:val="99"/>
    <w:rsid w:val="00DC1767"/>
    <w:pPr>
      <w:suppressLineNumbers/>
      <w:spacing w:before="120" w:after="120"/>
    </w:pPr>
    <w:rPr>
      <w:i/>
      <w:iCs/>
    </w:rPr>
  </w:style>
  <w:style w:type="paragraph" w:customStyle="1" w:styleId="Index">
    <w:name w:val="Index"/>
    <w:basedOn w:val="Normal"/>
    <w:uiPriority w:val="99"/>
    <w:rsid w:val="00DC1767"/>
    <w:pPr>
      <w:suppressLineNumbers/>
    </w:pPr>
  </w:style>
  <w:style w:type="paragraph" w:customStyle="1" w:styleId="Titre1">
    <w:name w:val="Titre1"/>
    <w:basedOn w:val="Normal"/>
    <w:next w:val="BodyText"/>
    <w:uiPriority w:val="99"/>
    <w:rsid w:val="00DC1767"/>
    <w:pPr>
      <w:keepNext/>
      <w:spacing w:before="240" w:after="120"/>
    </w:pPr>
    <w:rPr>
      <w:rFonts w:ascii="Arial" w:hAnsi="Arial" w:cs="Arial"/>
      <w:sz w:val="28"/>
      <w:szCs w:val="28"/>
    </w:rPr>
  </w:style>
  <w:style w:type="paragraph" w:customStyle="1" w:styleId="Lgende1">
    <w:name w:val="Légende1"/>
    <w:basedOn w:val="Normal"/>
    <w:uiPriority w:val="99"/>
    <w:rsid w:val="00DC1767"/>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TotalTime>
  <Pages>1</Pages>
  <Words>370</Words>
  <Characters>2038</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5</cp:revision>
  <cp:lastPrinted>1900-12-31T23:00:00Z</cp:lastPrinted>
  <dcterms:created xsi:type="dcterms:W3CDTF">2012-02-10T16:36:00Z</dcterms:created>
  <dcterms:modified xsi:type="dcterms:W3CDTF">2012-02-13T15:29:00Z</dcterms:modified>
</cp:coreProperties>
</file>