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0F4ADB" w:rsidP="00296A13">
      <w:pPr>
        <w:rPr>
          <w:rFonts w:ascii="Calibri" w:hAnsi="Calibri"/>
          <w:b/>
          <w:bCs/>
          <w:sz w:val="28"/>
          <w:szCs w:val="28"/>
        </w:rPr>
      </w:pPr>
      <w:bookmarkStart w:id="0" w:name="_GoBack"/>
      <w:r>
        <w:rPr>
          <w:rFonts w:ascii="Calibri" w:hAnsi="Calibri"/>
          <w:b/>
          <w:bCs/>
          <w:sz w:val="28"/>
          <w:szCs w:val="28"/>
        </w:rPr>
        <w:t>Les avantages de l’affranchissement automatique</w:t>
      </w:r>
    </w:p>
    <w:p w:rsidR="00C752AB" w:rsidRDefault="00C752AB">
      <w:pPr>
        <w:jc w:val="both"/>
        <w:rPr>
          <w:rFonts w:ascii="Calibri" w:hAnsi="Calibri"/>
          <w:sz w:val="22"/>
          <w:szCs w:val="22"/>
        </w:rPr>
      </w:pPr>
    </w:p>
    <w:p w:rsidR="002740C8" w:rsidRDefault="00E737F0">
      <w:pPr>
        <w:jc w:val="both"/>
        <w:rPr>
          <w:rFonts w:ascii="Calibri" w:hAnsi="Calibri"/>
          <w:i/>
          <w:sz w:val="22"/>
          <w:szCs w:val="22"/>
        </w:rPr>
      </w:pPr>
      <w:r>
        <w:rPr>
          <w:rFonts w:ascii="Calibri" w:hAnsi="Calibri"/>
          <w:i/>
          <w:sz w:val="22"/>
          <w:szCs w:val="22"/>
        </w:rPr>
        <w:t>L’affranchissement automatique grâce aux machines d’entreprise permet de réaliser d’importantes économies en termes de temps et d’argent. De plus, la qualité d’envoi du courrier et les empreintes publicitaires sur les enveloppes mettent en valeur l’image de l’entreprise qui utilise l’affranchissement automatique.</w:t>
      </w:r>
    </w:p>
    <w:p w:rsidR="002740C8" w:rsidRDefault="002740C8">
      <w:pPr>
        <w:jc w:val="both"/>
        <w:rPr>
          <w:rFonts w:ascii="Calibri" w:hAnsi="Calibri"/>
          <w:sz w:val="22"/>
          <w:szCs w:val="22"/>
        </w:rPr>
      </w:pPr>
    </w:p>
    <w:p w:rsidR="002740C8" w:rsidRPr="00C752AB" w:rsidRDefault="00E737F0">
      <w:pPr>
        <w:rPr>
          <w:rFonts w:ascii="Calibri" w:hAnsi="Calibri"/>
          <w:b/>
          <w:bCs/>
          <w:i/>
        </w:rPr>
      </w:pPr>
      <w:r>
        <w:rPr>
          <w:rFonts w:ascii="Calibri" w:hAnsi="Calibri"/>
          <w:b/>
          <w:bCs/>
        </w:rPr>
        <w:t>Economies</w:t>
      </w:r>
    </w:p>
    <w:p w:rsidR="00306E5D" w:rsidRDefault="00E737F0">
      <w:pPr>
        <w:jc w:val="both"/>
        <w:rPr>
          <w:rFonts w:ascii="Calibri" w:hAnsi="Calibri"/>
          <w:sz w:val="22"/>
          <w:szCs w:val="22"/>
        </w:rPr>
      </w:pPr>
      <w:r>
        <w:rPr>
          <w:rFonts w:ascii="Calibri" w:hAnsi="Calibri"/>
          <w:sz w:val="22"/>
          <w:szCs w:val="22"/>
        </w:rPr>
        <w:t xml:space="preserve">L’affranchissement automatique du courrier par les matériels proposés par les distributeurs agréés permet de réaliser de multiples économies. Au niveau financier, par exemple, il n’est plus nécessaire de stocker des timbres en quantité, ni de surveiller leurs stocks.  L’affranchissement automatique du courrier se fait au centime d’euro près. Le courrier est pesé et affranchi précisément selon son poids. Le gaspillage lié au sur-affranchissement est ainsi éliminé ! Les tarifs postaux sont tous enregistrés dans la mémoire de l’appareil. Pour les machines reliées  à un réseau internet, la mise à jour des tarifs se fait automatiquement. De cette manière, l’entreprise bénéficie toujours des tarifs les plus avantageux en choisissant l’affranchissement automatique. </w:t>
      </w:r>
    </w:p>
    <w:p w:rsidR="00E737F0" w:rsidRDefault="00E737F0">
      <w:pPr>
        <w:jc w:val="both"/>
        <w:rPr>
          <w:rFonts w:ascii="Calibri" w:hAnsi="Calibri"/>
          <w:sz w:val="22"/>
          <w:szCs w:val="22"/>
        </w:rPr>
      </w:pPr>
      <w:r>
        <w:rPr>
          <w:rFonts w:ascii="Calibri" w:hAnsi="Calibri"/>
          <w:sz w:val="22"/>
          <w:szCs w:val="22"/>
        </w:rPr>
        <w:t>Les machines à affranchir font également réaliser des gains de temps importants puisque tout le courrier est traité au sein même de l’entreprise. Il n’est plus utile dès lors de se rendre tous les jours à La Poste</w:t>
      </w:r>
      <w:r w:rsidR="000F4ADB">
        <w:rPr>
          <w:rFonts w:ascii="Calibri" w:hAnsi="Calibri"/>
          <w:sz w:val="22"/>
          <w:szCs w:val="22"/>
        </w:rPr>
        <w:t xml:space="preserve"> ou de respecter des horaires précis pour oblitérer ses courriers. Un système de ramassage du courrier peut aussi être mis en place par La Poste.</w:t>
      </w:r>
    </w:p>
    <w:p w:rsidR="00077923" w:rsidRDefault="00077923">
      <w:pPr>
        <w:jc w:val="both"/>
        <w:rPr>
          <w:rFonts w:ascii="Calibri" w:hAnsi="Calibri"/>
          <w:sz w:val="22"/>
          <w:szCs w:val="22"/>
        </w:rPr>
      </w:pPr>
    </w:p>
    <w:p w:rsidR="002740C8" w:rsidRDefault="00E737F0">
      <w:pPr>
        <w:rPr>
          <w:rFonts w:ascii="Calibri" w:hAnsi="Calibri"/>
          <w:b/>
          <w:bCs/>
        </w:rPr>
      </w:pPr>
      <w:r>
        <w:rPr>
          <w:rFonts w:ascii="Calibri" w:hAnsi="Calibri"/>
          <w:b/>
          <w:bCs/>
        </w:rPr>
        <w:t>Professionnalisme</w:t>
      </w:r>
    </w:p>
    <w:p w:rsidR="002740C8" w:rsidRDefault="000F4ADB">
      <w:pPr>
        <w:jc w:val="both"/>
        <w:rPr>
          <w:rFonts w:ascii="Calibri" w:hAnsi="Calibri"/>
          <w:sz w:val="22"/>
          <w:szCs w:val="22"/>
        </w:rPr>
      </w:pPr>
      <w:r>
        <w:rPr>
          <w:rFonts w:ascii="Calibri" w:hAnsi="Calibri"/>
          <w:sz w:val="22"/>
          <w:szCs w:val="22"/>
        </w:rPr>
        <w:t>L’avantage de l’affranchissement automatique du courrier en entreprise est qu’il permet de personnaliser les enveloppes d’expédition et de faire figurer le logo de la société sur tous les envois. Grâce à un système d’empreintes publicitaires personnalisables, les enveloppes peuvent afficher les coordonnées de la société, des offres promotionnelles, un message personnalisé ou des vœux de nouvelle année par exemple. L’image de l’entreprise apparait plus soignée et plus lisible. L’ère des timbres de tous les tarifs et du coup de tampon sur l’enveloppe prend donc fin avec l’affranchissement automatique. Selon le modèle de machine à affranchir choisie, il est ainsi possible de créer et de conserver en mémoire jusqu’à huit empreintes publicitaires différentes.</w:t>
      </w:r>
    </w:p>
    <w:p w:rsidR="000F4ADB" w:rsidRDefault="000F4ADB">
      <w:pPr>
        <w:jc w:val="both"/>
        <w:rPr>
          <w:rFonts w:ascii="Calibri" w:hAnsi="Calibri"/>
          <w:sz w:val="22"/>
          <w:szCs w:val="22"/>
        </w:rPr>
      </w:pPr>
      <w:r>
        <w:rPr>
          <w:rFonts w:ascii="Calibri" w:hAnsi="Calibri"/>
          <w:sz w:val="22"/>
          <w:szCs w:val="22"/>
        </w:rPr>
        <w:t>Pour une location de machines de quelques euros par mois, l’affranchissement automatique apparait comme une solution idéale pour tous les entrepreneurs.</w:t>
      </w:r>
      <w:bookmarkEnd w:id="0"/>
    </w:p>
    <w:sectPr w:rsidR="000F4ADB">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0F4ADB"/>
    <w:rsid w:val="001E40F6"/>
    <w:rsid w:val="001F6702"/>
    <w:rsid w:val="002740C8"/>
    <w:rsid w:val="00286CA7"/>
    <w:rsid w:val="00290BBE"/>
    <w:rsid w:val="00294DFB"/>
    <w:rsid w:val="00296A13"/>
    <w:rsid w:val="002E5A8A"/>
    <w:rsid w:val="00306E5D"/>
    <w:rsid w:val="003C1C09"/>
    <w:rsid w:val="00522AF8"/>
    <w:rsid w:val="00615622"/>
    <w:rsid w:val="007235A8"/>
    <w:rsid w:val="00AB62B7"/>
    <w:rsid w:val="00BC4FD4"/>
    <w:rsid w:val="00C752AB"/>
    <w:rsid w:val="00CA1EEA"/>
    <w:rsid w:val="00E737F0"/>
    <w:rsid w:val="00E81FAA"/>
    <w:rsid w:val="00F356D6"/>
    <w:rsid w:val="00FB0067"/>
    <w:rsid w:val="00FC5320"/>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paragraph" w:styleId="Titre4">
    <w:name w:val="heading 4"/>
    <w:basedOn w:val="Normal"/>
    <w:link w:val="Titre4Car"/>
    <w:uiPriority w:val="9"/>
    <w:qFormat/>
    <w:rsid w:val="00E737F0"/>
    <w:pPr>
      <w:widowControl/>
      <w:suppressAutoHyphens w:val="0"/>
      <w:spacing w:before="100" w:beforeAutospacing="1" w:after="100" w:afterAutospacing="1"/>
      <w:outlineLvl w:val="3"/>
    </w:pPr>
    <w:rPr>
      <w:rFonts w:eastAsia="Times New Roman" w:cs="Times New Roman"/>
      <w:b/>
      <w:bCs/>
      <w:kern w:val="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 w:type="character" w:customStyle="1" w:styleId="Titre4Car">
    <w:name w:val="Titre 4 Car"/>
    <w:basedOn w:val="Policepardfaut"/>
    <w:link w:val="Titre4"/>
    <w:uiPriority w:val="9"/>
    <w:rsid w:val="00E737F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paragraph" w:styleId="Titre4">
    <w:name w:val="heading 4"/>
    <w:basedOn w:val="Normal"/>
    <w:link w:val="Titre4Car"/>
    <w:uiPriority w:val="9"/>
    <w:qFormat/>
    <w:rsid w:val="00E737F0"/>
    <w:pPr>
      <w:widowControl/>
      <w:suppressAutoHyphens w:val="0"/>
      <w:spacing w:before="100" w:beforeAutospacing="1" w:after="100" w:afterAutospacing="1"/>
      <w:outlineLvl w:val="3"/>
    </w:pPr>
    <w:rPr>
      <w:rFonts w:eastAsia="Times New Roman" w:cs="Times New Roman"/>
      <w:b/>
      <w:bCs/>
      <w:kern w:val="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 w:type="character" w:customStyle="1" w:styleId="Titre4Car">
    <w:name w:val="Titre 4 Car"/>
    <w:basedOn w:val="Policepardfaut"/>
    <w:link w:val="Titre4"/>
    <w:uiPriority w:val="9"/>
    <w:rsid w:val="00E737F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915">
      <w:bodyDiv w:val="1"/>
      <w:marLeft w:val="0"/>
      <w:marRight w:val="0"/>
      <w:marTop w:val="0"/>
      <w:marBottom w:val="0"/>
      <w:divBdr>
        <w:top w:val="none" w:sz="0" w:space="0" w:color="auto"/>
        <w:left w:val="none" w:sz="0" w:space="0" w:color="auto"/>
        <w:bottom w:val="none" w:sz="0" w:space="0" w:color="auto"/>
        <w:right w:val="none" w:sz="0" w:space="0" w:color="auto"/>
      </w:divBdr>
    </w:div>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CD42-E18D-4F71-9EEC-71DE92BE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375</Words>
  <Characters>2066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5</cp:revision>
  <cp:lastPrinted>1900-12-31T23:00:00Z</cp:lastPrinted>
  <dcterms:created xsi:type="dcterms:W3CDTF">2012-01-30T21:44:00Z</dcterms:created>
  <dcterms:modified xsi:type="dcterms:W3CDTF">2012-01-30T22:03:00Z</dcterms:modified>
</cp:coreProperties>
</file>