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E15" w:rsidRPr="00296A13" w:rsidRDefault="00935E15" w:rsidP="00296A13">
      <w:pPr>
        <w:rPr>
          <w:rFonts w:ascii="Calibri" w:hAnsi="Calibri" w:cs="Calibri"/>
          <w:b/>
          <w:bCs/>
          <w:sz w:val="28"/>
          <w:szCs w:val="28"/>
        </w:rPr>
      </w:pPr>
      <w:bookmarkStart w:id="0" w:name="_GoBack"/>
      <w:r>
        <w:rPr>
          <w:rFonts w:ascii="Calibri" w:hAnsi="Calibri" w:cs="Calibri"/>
          <w:b/>
          <w:bCs/>
          <w:sz w:val="28"/>
          <w:szCs w:val="28"/>
        </w:rPr>
        <w:t>Où trouver du matériel de caisse ?</w:t>
      </w:r>
    </w:p>
    <w:p w:rsidR="00935E15" w:rsidRDefault="00935E15">
      <w:pPr>
        <w:jc w:val="both"/>
        <w:rPr>
          <w:rFonts w:ascii="Calibri" w:hAnsi="Calibri" w:cs="Calibri"/>
          <w:sz w:val="22"/>
          <w:szCs w:val="22"/>
        </w:rPr>
      </w:pPr>
    </w:p>
    <w:p w:rsidR="00935E15" w:rsidRDefault="00935E15">
      <w:pPr>
        <w:jc w:val="both"/>
        <w:rPr>
          <w:rFonts w:ascii="Calibri" w:hAnsi="Calibri" w:cs="Calibri"/>
          <w:i/>
          <w:iCs/>
          <w:sz w:val="22"/>
          <w:szCs w:val="22"/>
        </w:rPr>
      </w:pPr>
      <w:r>
        <w:rPr>
          <w:rFonts w:ascii="Calibri" w:hAnsi="Calibri" w:cs="Calibri"/>
          <w:i/>
          <w:iCs/>
          <w:sz w:val="22"/>
          <w:szCs w:val="22"/>
        </w:rPr>
        <w:t>Le matériel de caisse tactile est un équipement de plus en plus utilisé par les professionnels de la restauration et du commerce. En effet, ces matériels de caisse tactiles fournissent des fonctions appréciables pour le travail quotidien.</w:t>
      </w:r>
    </w:p>
    <w:p w:rsidR="00935E15" w:rsidRDefault="00935E15">
      <w:pPr>
        <w:jc w:val="both"/>
        <w:rPr>
          <w:rFonts w:ascii="Calibri" w:hAnsi="Calibri" w:cs="Calibri"/>
          <w:sz w:val="22"/>
          <w:szCs w:val="22"/>
        </w:rPr>
      </w:pPr>
    </w:p>
    <w:p w:rsidR="00935E15" w:rsidRPr="00C752AB" w:rsidRDefault="00935E15">
      <w:pPr>
        <w:rPr>
          <w:rFonts w:ascii="Calibri" w:hAnsi="Calibri" w:cs="Calibri"/>
          <w:b/>
          <w:bCs/>
          <w:i/>
          <w:iCs/>
        </w:rPr>
      </w:pPr>
      <w:r>
        <w:rPr>
          <w:rFonts w:ascii="Calibri" w:hAnsi="Calibri" w:cs="Calibri"/>
          <w:b/>
          <w:bCs/>
        </w:rPr>
        <w:t>Composition d’une caisse tactile</w:t>
      </w:r>
    </w:p>
    <w:p w:rsidR="00935E15" w:rsidRDefault="00935E15">
      <w:pPr>
        <w:jc w:val="both"/>
        <w:rPr>
          <w:rFonts w:ascii="Calibri" w:hAnsi="Calibri" w:cs="Calibri"/>
          <w:sz w:val="22"/>
          <w:szCs w:val="22"/>
        </w:rPr>
      </w:pPr>
      <w:r>
        <w:rPr>
          <w:rFonts w:ascii="Calibri" w:hAnsi="Calibri" w:cs="Calibri"/>
          <w:sz w:val="22"/>
          <w:szCs w:val="22"/>
        </w:rPr>
        <w:t>Il existe plusieurs modèles de matériel de caisse tactile. En fonction du besoin et des utilisations du professionnel, il est plus intéressant de choisir l’un ou l’autre des équipements distribués sur le marché français. La caisse tactile de base se compose d’une simple caisse enregistreuse équipée d’un écran tactile. Ce type de matériel de caisse permet d’effectuer les opérations courantes d’encaissement, d’éditer des factures ou des devis en sortant la TVA si cela s’avère nécessaire. Ces caisses sont par ailleurs personnalisables au niveau de leurs claviers afin de s’adapter au métier concerné pour améliorer l’ergonomie. Certains modèles peuvent être reliés à des ordinateurs de poche pour transmettre directement les commandes à la caisse, sans avoir à faire des allers-retours.</w:t>
      </w:r>
    </w:p>
    <w:p w:rsidR="00935E15" w:rsidRDefault="00935E15">
      <w:pPr>
        <w:jc w:val="both"/>
        <w:rPr>
          <w:rFonts w:ascii="Calibri" w:hAnsi="Calibri" w:cs="Calibri"/>
          <w:sz w:val="22"/>
          <w:szCs w:val="22"/>
        </w:rPr>
      </w:pPr>
      <w:r>
        <w:rPr>
          <w:rFonts w:ascii="Calibri" w:hAnsi="Calibri" w:cs="Calibri"/>
          <w:sz w:val="22"/>
          <w:szCs w:val="22"/>
        </w:rPr>
        <w:t>L’autre catégorie de matériel de caisse est constituée d’un équipement informatique de type PC sur lequel s’installe un logiciel de caisse. L’avantage de cet équipement est qu’il offre davantage de fonctionnalités. Par exemple, il aide à gérer en direct les opérations d’entrées et de sorties du stock, de préparer et de transmettre les commandes et donc de surveiller les risques de ruptures des produits.</w:t>
      </w:r>
    </w:p>
    <w:p w:rsidR="00935E15" w:rsidRDefault="00935E15">
      <w:pPr>
        <w:jc w:val="both"/>
        <w:rPr>
          <w:rFonts w:ascii="Calibri" w:hAnsi="Calibri" w:cs="Calibri"/>
          <w:sz w:val="22"/>
          <w:szCs w:val="22"/>
        </w:rPr>
      </w:pPr>
    </w:p>
    <w:p w:rsidR="00935E15" w:rsidRDefault="00935E15">
      <w:pPr>
        <w:rPr>
          <w:rFonts w:ascii="Calibri" w:hAnsi="Calibri" w:cs="Calibri"/>
          <w:b/>
          <w:bCs/>
        </w:rPr>
      </w:pPr>
      <w:r>
        <w:rPr>
          <w:rFonts w:ascii="Calibri" w:hAnsi="Calibri" w:cs="Calibri"/>
          <w:b/>
          <w:bCs/>
        </w:rPr>
        <w:t>Comparer les fournisseurs avec ExpertMarket</w:t>
      </w:r>
    </w:p>
    <w:p w:rsidR="00935E15" w:rsidRDefault="00935E15">
      <w:pPr>
        <w:jc w:val="both"/>
        <w:rPr>
          <w:rFonts w:ascii="Calibri" w:hAnsi="Calibri" w:cs="Calibri"/>
          <w:sz w:val="22"/>
          <w:szCs w:val="22"/>
        </w:rPr>
      </w:pPr>
      <w:r>
        <w:rPr>
          <w:rFonts w:ascii="Calibri" w:hAnsi="Calibri" w:cs="Calibri"/>
          <w:sz w:val="22"/>
          <w:szCs w:val="22"/>
        </w:rPr>
        <w:t>Sur le site ExpertMarket, il est possible de comparer le matériel de caisse proposé par plusieurs fournisseurs. Un premier questionnaire rapide permet de déterminer vos besoins en termes de caisses enregistreuses. Vos réponses sont ensuite directement transmises à une liste de professionnels distribuant du matériel de caisse. Ceux-ci vous feront rapidement parvenir leurs propositions grâce à des devis gratuits. Il est ainsi possible de comparer en toute tranquillité les différentes options qui s’offrent à vous en matière de matériel de caisse et de choisir la société qui vous semble la plus à même de répondre à vos attentes. Les distributeurs de produits présents sur le site ont préalablement été sélectionnés par ExpertMarket afin de vous garantir professionnalisme et qualité de services.</w:t>
      </w:r>
      <w:bookmarkEnd w:id="0"/>
    </w:p>
    <w:sectPr w:rsidR="00935E15" w:rsidSect="003F03F6">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A1756"/>
    <w:rsid w:val="001E40F6"/>
    <w:rsid w:val="001F6702"/>
    <w:rsid w:val="00227E09"/>
    <w:rsid w:val="002740C8"/>
    <w:rsid w:val="00286CA7"/>
    <w:rsid w:val="00290BBE"/>
    <w:rsid w:val="00294DFB"/>
    <w:rsid w:val="00296A13"/>
    <w:rsid w:val="002E5A8A"/>
    <w:rsid w:val="00306E5D"/>
    <w:rsid w:val="003C1C09"/>
    <w:rsid w:val="003F03F6"/>
    <w:rsid w:val="00522AF8"/>
    <w:rsid w:val="00615622"/>
    <w:rsid w:val="0064276A"/>
    <w:rsid w:val="00694B33"/>
    <w:rsid w:val="007235A8"/>
    <w:rsid w:val="00847C2B"/>
    <w:rsid w:val="00885ECB"/>
    <w:rsid w:val="00900DA1"/>
    <w:rsid w:val="00935E15"/>
    <w:rsid w:val="00AA16A1"/>
    <w:rsid w:val="00AB62B7"/>
    <w:rsid w:val="00B73D02"/>
    <w:rsid w:val="00C752AB"/>
    <w:rsid w:val="00CA1EEA"/>
    <w:rsid w:val="00E81FAA"/>
    <w:rsid w:val="00F27585"/>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F6"/>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3F03F6"/>
  </w:style>
  <w:style w:type="character" w:customStyle="1" w:styleId="Absatz-Standardschriftart">
    <w:name w:val="Absatz-Standardschriftart"/>
    <w:uiPriority w:val="99"/>
    <w:rsid w:val="003F03F6"/>
  </w:style>
  <w:style w:type="paragraph" w:customStyle="1" w:styleId="Titre2">
    <w:name w:val="Titre2"/>
    <w:basedOn w:val="Normal"/>
    <w:next w:val="BodyText"/>
    <w:uiPriority w:val="99"/>
    <w:rsid w:val="003F03F6"/>
    <w:pPr>
      <w:keepNext/>
      <w:spacing w:before="240" w:after="120"/>
    </w:pPr>
    <w:rPr>
      <w:rFonts w:ascii="Arial" w:hAnsi="Arial" w:cs="Arial"/>
      <w:sz w:val="28"/>
      <w:szCs w:val="28"/>
    </w:rPr>
  </w:style>
  <w:style w:type="paragraph" w:styleId="BodyText">
    <w:name w:val="Body Text"/>
    <w:basedOn w:val="Normal"/>
    <w:link w:val="BodyTextChar"/>
    <w:uiPriority w:val="99"/>
    <w:rsid w:val="003F03F6"/>
    <w:pPr>
      <w:spacing w:after="120"/>
    </w:pPr>
  </w:style>
  <w:style w:type="character" w:customStyle="1" w:styleId="BodyTextChar">
    <w:name w:val="Body Text Char"/>
    <w:basedOn w:val="DefaultParagraphFont"/>
    <w:link w:val="BodyText"/>
    <w:uiPriority w:val="99"/>
    <w:semiHidden/>
    <w:locked/>
    <w:rPr>
      <w:rFonts w:eastAsia="Arial Unicode MS"/>
      <w:kern w:val="1"/>
      <w:sz w:val="21"/>
      <w:szCs w:val="21"/>
      <w:lang w:eastAsia="hi-IN" w:bidi="hi-IN"/>
    </w:rPr>
  </w:style>
  <w:style w:type="paragraph" w:styleId="List">
    <w:name w:val="List"/>
    <w:basedOn w:val="BodyText"/>
    <w:uiPriority w:val="99"/>
    <w:rsid w:val="003F03F6"/>
  </w:style>
  <w:style w:type="paragraph" w:customStyle="1" w:styleId="Lgende2">
    <w:name w:val="Légende2"/>
    <w:basedOn w:val="Normal"/>
    <w:uiPriority w:val="99"/>
    <w:rsid w:val="003F03F6"/>
    <w:pPr>
      <w:suppressLineNumbers/>
      <w:spacing w:before="120" w:after="120"/>
    </w:pPr>
    <w:rPr>
      <w:i/>
      <w:iCs/>
    </w:rPr>
  </w:style>
  <w:style w:type="paragraph" w:customStyle="1" w:styleId="Index">
    <w:name w:val="Index"/>
    <w:basedOn w:val="Normal"/>
    <w:uiPriority w:val="99"/>
    <w:rsid w:val="003F03F6"/>
    <w:pPr>
      <w:suppressLineNumbers/>
    </w:pPr>
  </w:style>
  <w:style w:type="paragraph" w:customStyle="1" w:styleId="Titre1">
    <w:name w:val="Titre1"/>
    <w:basedOn w:val="Normal"/>
    <w:next w:val="BodyText"/>
    <w:uiPriority w:val="99"/>
    <w:rsid w:val="003F03F6"/>
    <w:pPr>
      <w:keepNext/>
      <w:spacing w:before="240" w:after="120"/>
    </w:pPr>
    <w:rPr>
      <w:rFonts w:ascii="Arial" w:hAnsi="Arial" w:cs="Arial"/>
      <w:sz w:val="28"/>
      <w:szCs w:val="28"/>
    </w:rPr>
  </w:style>
  <w:style w:type="paragraph" w:customStyle="1" w:styleId="Lgende1">
    <w:name w:val="Légende1"/>
    <w:basedOn w:val="Normal"/>
    <w:uiPriority w:val="99"/>
    <w:rsid w:val="003F03F6"/>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318336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1</Pages>
  <Words>361</Words>
  <Characters>1990</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7</cp:revision>
  <cp:lastPrinted>1900-12-31T23:00:00Z</cp:lastPrinted>
  <dcterms:created xsi:type="dcterms:W3CDTF">2012-01-30T18:06:00Z</dcterms:created>
  <dcterms:modified xsi:type="dcterms:W3CDTF">2012-01-31T19:40:00Z</dcterms:modified>
</cp:coreProperties>
</file>