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EE6" w:rsidRPr="00296A13" w:rsidRDefault="00F73EE6" w:rsidP="00296A13">
      <w:pPr>
        <w:rPr>
          <w:rFonts w:ascii="Calibri" w:hAnsi="Calibri" w:cs="Calibri"/>
          <w:b/>
          <w:bCs/>
          <w:sz w:val="28"/>
          <w:szCs w:val="28"/>
        </w:rPr>
      </w:pPr>
      <w:r>
        <w:rPr>
          <w:rFonts w:ascii="Calibri" w:hAnsi="Calibri" w:cs="Calibri"/>
          <w:b/>
          <w:bCs/>
          <w:sz w:val="28"/>
          <w:szCs w:val="28"/>
        </w:rPr>
        <w:t>Les systèmes téléphoniques internes d’une entreprise</w:t>
      </w:r>
      <w:bookmarkStart w:id="0" w:name="_GoBack"/>
      <w:bookmarkEnd w:id="0"/>
    </w:p>
    <w:p w:rsidR="00F73EE6" w:rsidRDefault="00F73EE6">
      <w:pPr>
        <w:jc w:val="both"/>
        <w:rPr>
          <w:rFonts w:ascii="Calibri" w:hAnsi="Calibri" w:cs="Calibri"/>
          <w:sz w:val="22"/>
          <w:szCs w:val="22"/>
        </w:rPr>
      </w:pPr>
    </w:p>
    <w:p w:rsidR="00F73EE6" w:rsidRDefault="00F73EE6">
      <w:pPr>
        <w:jc w:val="both"/>
        <w:rPr>
          <w:rFonts w:ascii="Calibri" w:hAnsi="Calibri" w:cs="Calibri"/>
          <w:i/>
          <w:iCs/>
          <w:sz w:val="22"/>
          <w:szCs w:val="22"/>
        </w:rPr>
      </w:pPr>
      <w:r>
        <w:rPr>
          <w:rFonts w:ascii="Calibri" w:hAnsi="Calibri" w:cs="Calibri"/>
          <w:i/>
          <w:iCs/>
          <w:sz w:val="22"/>
          <w:szCs w:val="22"/>
        </w:rPr>
        <w:t xml:space="preserve">En entreprise, les systèmes téléphoniques internes sont de deux types : IPBX ou PABX. Le système téléphonique IPBX fonctionne grâce au réseau internet tandis que le modèle PABX utilise les lignes téléphoniques analogiques. </w:t>
      </w:r>
    </w:p>
    <w:p w:rsidR="00F73EE6" w:rsidRDefault="00F73EE6">
      <w:pPr>
        <w:jc w:val="both"/>
        <w:rPr>
          <w:rFonts w:ascii="Calibri" w:hAnsi="Calibri" w:cs="Calibri"/>
          <w:sz w:val="22"/>
          <w:szCs w:val="22"/>
        </w:rPr>
      </w:pPr>
    </w:p>
    <w:p w:rsidR="00F73EE6" w:rsidRPr="00C752AB" w:rsidRDefault="00F73EE6">
      <w:pPr>
        <w:rPr>
          <w:rFonts w:ascii="Calibri" w:hAnsi="Calibri" w:cs="Calibri"/>
          <w:b/>
          <w:bCs/>
          <w:i/>
          <w:iCs/>
        </w:rPr>
      </w:pPr>
      <w:r>
        <w:rPr>
          <w:rFonts w:ascii="Calibri" w:hAnsi="Calibri" w:cs="Calibri"/>
          <w:b/>
          <w:bCs/>
        </w:rPr>
        <w:t>Les systèmes IPBX</w:t>
      </w:r>
    </w:p>
    <w:p w:rsidR="00F73EE6" w:rsidRDefault="00F73EE6" w:rsidP="007E7C27">
      <w:pPr>
        <w:jc w:val="both"/>
        <w:rPr>
          <w:rFonts w:ascii="Calibri" w:hAnsi="Calibri" w:cs="Calibri"/>
          <w:sz w:val="22"/>
          <w:szCs w:val="22"/>
        </w:rPr>
      </w:pPr>
      <w:r>
        <w:rPr>
          <w:rFonts w:ascii="Calibri" w:hAnsi="Calibri" w:cs="Calibri"/>
          <w:sz w:val="22"/>
          <w:szCs w:val="22"/>
        </w:rPr>
        <w:t>Les systèmes téléphoniques IPBX (internet protocol branch Xchange ou autocommutateur téléphonique privé par internet) sont des matériels destinés à une utilisation sur le réseau internet. Grâce au protocole de voix sur IP (VoIP), les appels vocaux entrants et sortants transitent par le net. L’avantage principal de ces systèmes téléphoniques est leurs coûts d’utilisation. En effet, les opérateurs VoIP disposent d’offres et de tarifs extrêmement intéressants pour les entreprises. En fonction des besoins, il est possible de bénéficier d’appels illimités vers l’international, de tarifs dégressifs vers les téléphones mobiles…etc. A l’utilisation, c’est près de 50% d’économies qui sont réalisées grâce aux systèmes téléphoniques IPBX, par rapport à un standard classique. De plus, l’IPBX permet de disposer de nombreuses options qui facilitent le travail quotidien des salariés d’une entreprise. Sa connexion sur le réseau internet permet d’enregistrer les conversations ou l’historique d’appel et de prendre des notes directement sur la fiche réservée à l’appelant. Une hotline réactive est à la disposition des sociétés en cas de panne, ce qui leur permet de ne pas être privées de téléphone indéfiniment.</w:t>
      </w:r>
    </w:p>
    <w:p w:rsidR="00F73EE6" w:rsidRDefault="00F73EE6" w:rsidP="007E7C27"/>
    <w:p w:rsidR="00F73EE6" w:rsidRDefault="00F73EE6">
      <w:pPr>
        <w:jc w:val="both"/>
        <w:rPr>
          <w:rFonts w:ascii="Calibri" w:hAnsi="Calibri" w:cs="Calibri"/>
          <w:sz w:val="22"/>
          <w:szCs w:val="22"/>
        </w:rPr>
      </w:pPr>
    </w:p>
    <w:p w:rsidR="00F73EE6" w:rsidRDefault="00F73EE6">
      <w:pPr>
        <w:rPr>
          <w:rFonts w:ascii="Calibri" w:hAnsi="Calibri" w:cs="Calibri"/>
          <w:b/>
          <w:bCs/>
        </w:rPr>
      </w:pPr>
      <w:r>
        <w:rPr>
          <w:rFonts w:ascii="Calibri" w:hAnsi="Calibri" w:cs="Calibri"/>
          <w:b/>
          <w:bCs/>
        </w:rPr>
        <w:t>Les systèmes PABX</w:t>
      </w:r>
    </w:p>
    <w:p w:rsidR="00F73EE6" w:rsidRDefault="00F73EE6" w:rsidP="003658C5">
      <w:pPr>
        <w:jc w:val="both"/>
        <w:rPr>
          <w:rFonts w:ascii="Calibri" w:hAnsi="Calibri" w:cs="Calibri"/>
          <w:sz w:val="22"/>
          <w:szCs w:val="22"/>
        </w:rPr>
      </w:pPr>
      <w:r>
        <w:rPr>
          <w:rFonts w:ascii="Calibri" w:hAnsi="Calibri" w:cs="Calibri"/>
          <w:sz w:val="22"/>
          <w:szCs w:val="22"/>
        </w:rPr>
        <w:t>Les systèmes téléphoniques PABX (Private Automatic Branch Xchange ou autocommutateur téléphonique privé) sont des matériels de communication qui fonctionnent sur les lignes analogiques. Cependant, en fonction du modèle choisi, les systèmes PABX peuvent éventuellement s’équiper de cartes spéciales pour les transformer en standards IP grâce à une carte VoIP. Ces systèmes téléphoniques sont pourvus de fonctionnalités multiples pour la gestion des appels en interne et en externe. Ils permettent de passer des appels depuis l’extérieur vers des postes internes de l’entreprise. Les systèmes téléphoniques PABX sont équipés pour l’enregistrement de messages vocaux ou la réception de fax par exemple. Personnalisables, ces équipements PABX s’adaptent sans aucun problème aux différentes attentes des professionnels, avec des messages personnalisés, des touches d’appel simplifié ou encore des répertoires téléphoniques.</w:t>
      </w:r>
    </w:p>
    <w:p w:rsidR="00F73EE6" w:rsidRDefault="00F73EE6" w:rsidP="003658C5">
      <w:pPr>
        <w:jc w:val="both"/>
        <w:rPr>
          <w:rFonts w:ascii="Calibri" w:hAnsi="Calibri" w:cs="Calibri"/>
          <w:sz w:val="22"/>
          <w:szCs w:val="22"/>
        </w:rPr>
      </w:pPr>
      <w:r>
        <w:rPr>
          <w:rFonts w:ascii="Calibri" w:hAnsi="Calibri" w:cs="Calibri"/>
          <w:sz w:val="22"/>
          <w:szCs w:val="22"/>
        </w:rPr>
        <w:t xml:space="preserve">Les standards de type PABX ont des prix compris dans une fourchette de 2.000 à 3.000 euros. </w:t>
      </w:r>
    </w:p>
    <w:sectPr w:rsidR="00F73EE6" w:rsidSect="00FE658A">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0047FA"/>
    <w:rsid w:val="00077923"/>
    <w:rsid w:val="001E40F6"/>
    <w:rsid w:val="001F6702"/>
    <w:rsid w:val="002740C8"/>
    <w:rsid w:val="00286CA7"/>
    <w:rsid w:val="00290BBE"/>
    <w:rsid w:val="00294DFB"/>
    <w:rsid w:val="00296A13"/>
    <w:rsid w:val="002E5A8A"/>
    <w:rsid w:val="00306E5D"/>
    <w:rsid w:val="003658C5"/>
    <w:rsid w:val="003C1C09"/>
    <w:rsid w:val="00404501"/>
    <w:rsid w:val="00522AF8"/>
    <w:rsid w:val="00615622"/>
    <w:rsid w:val="00652F85"/>
    <w:rsid w:val="007235A8"/>
    <w:rsid w:val="007E7C27"/>
    <w:rsid w:val="00A93FA3"/>
    <w:rsid w:val="00AB62B7"/>
    <w:rsid w:val="00B77C5C"/>
    <w:rsid w:val="00C752AB"/>
    <w:rsid w:val="00CA1EEA"/>
    <w:rsid w:val="00E32351"/>
    <w:rsid w:val="00E81FAA"/>
    <w:rsid w:val="00F356D6"/>
    <w:rsid w:val="00F73EE6"/>
    <w:rsid w:val="00FB0067"/>
    <w:rsid w:val="00FE658A"/>
    <w:rsid w:val="00FF7256"/>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58A"/>
    <w:pPr>
      <w:widowControl w:val="0"/>
      <w:suppressAutoHyphens/>
    </w:pPr>
    <w:rPr>
      <w:rFonts w:eastAsia="Arial Unicode MS"/>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FE658A"/>
  </w:style>
  <w:style w:type="character" w:customStyle="1" w:styleId="Absatz-Standardschriftart">
    <w:name w:val="Absatz-Standardschriftart"/>
    <w:uiPriority w:val="99"/>
    <w:rsid w:val="00FE658A"/>
  </w:style>
  <w:style w:type="paragraph" w:customStyle="1" w:styleId="Titre2">
    <w:name w:val="Titre2"/>
    <w:basedOn w:val="Normal"/>
    <w:next w:val="BodyText"/>
    <w:uiPriority w:val="99"/>
    <w:rsid w:val="00FE658A"/>
    <w:pPr>
      <w:keepNext/>
      <w:spacing w:before="240" w:after="120"/>
    </w:pPr>
    <w:rPr>
      <w:rFonts w:ascii="Arial" w:hAnsi="Arial" w:cs="Arial"/>
      <w:sz w:val="28"/>
      <w:szCs w:val="28"/>
    </w:rPr>
  </w:style>
  <w:style w:type="paragraph" w:styleId="BodyText">
    <w:name w:val="Body Text"/>
    <w:basedOn w:val="Normal"/>
    <w:link w:val="BodyTextChar"/>
    <w:uiPriority w:val="99"/>
    <w:rsid w:val="00FE658A"/>
    <w:pPr>
      <w:spacing w:after="120"/>
    </w:pPr>
  </w:style>
  <w:style w:type="character" w:customStyle="1" w:styleId="BodyTextChar">
    <w:name w:val="Body Text Char"/>
    <w:basedOn w:val="DefaultParagraphFont"/>
    <w:link w:val="BodyText"/>
    <w:uiPriority w:val="99"/>
    <w:semiHidden/>
    <w:rsid w:val="006B7F70"/>
    <w:rPr>
      <w:rFonts w:eastAsia="Arial Unicode MS" w:cs="Mangal"/>
      <w:kern w:val="1"/>
      <w:sz w:val="24"/>
      <w:szCs w:val="21"/>
      <w:lang w:eastAsia="hi-IN" w:bidi="hi-IN"/>
    </w:rPr>
  </w:style>
  <w:style w:type="paragraph" w:styleId="List">
    <w:name w:val="List"/>
    <w:basedOn w:val="BodyText"/>
    <w:uiPriority w:val="99"/>
    <w:rsid w:val="00FE658A"/>
  </w:style>
  <w:style w:type="paragraph" w:customStyle="1" w:styleId="Lgende2">
    <w:name w:val="Légende2"/>
    <w:basedOn w:val="Normal"/>
    <w:uiPriority w:val="99"/>
    <w:rsid w:val="00FE658A"/>
    <w:pPr>
      <w:suppressLineNumbers/>
      <w:spacing w:before="120" w:after="120"/>
    </w:pPr>
    <w:rPr>
      <w:i/>
      <w:iCs/>
    </w:rPr>
  </w:style>
  <w:style w:type="paragraph" w:customStyle="1" w:styleId="Index">
    <w:name w:val="Index"/>
    <w:basedOn w:val="Normal"/>
    <w:uiPriority w:val="99"/>
    <w:rsid w:val="00FE658A"/>
    <w:pPr>
      <w:suppressLineNumbers/>
    </w:pPr>
  </w:style>
  <w:style w:type="paragraph" w:customStyle="1" w:styleId="Titre1">
    <w:name w:val="Titre1"/>
    <w:basedOn w:val="Normal"/>
    <w:next w:val="BodyText"/>
    <w:uiPriority w:val="99"/>
    <w:rsid w:val="00FE658A"/>
    <w:pPr>
      <w:keepNext/>
      <w:spacing w:before="240" w:after="120"/>
    </w:pPr>
    <w:rPr>
      <w:rFonts w:ascii="Arial" w:hAnsi="Arial" w:cs="Arial"/>
      <w:sz w:val="28"/>
      <w:szCs w:val="28"/>
    </w:rPr>
  </w:style>
  <w:style w:type="paragraph" w:customStyle="1" w:styleId="Lgende1">
    <w:name w:val="Légende1"/>
    <w:basedOn w:val="Normal"/>
    <w:uiPriority w:val="99"/>
    <w:rsid w:val="00FE658A"/>
    <w:pPr>
      <w:suppressLineNumbers/>
      <w:spacing w:before="120" w:after="120"/>
    </w:pPr>
    <w:rPr>
      <w:i/>
      <w:iCs/>
    </w:rPr>
  </w:style>
  <w:style w:type="paragraph" w:styleId="NormalWeb">
    <w:name w:val="Normal (Web)"/>
    <w:basedOn w:val="Normal"/>
    <w:uiPriority w:val="99"/>
    <w:rsid w:val="00306E5D"/>
    <w:pPr>
      <w:widowControl/>
      <w:suppressAutoHyphens w:val="0"/>
      <w:spacing w:before="100" w:beforeAutospacing="1" w:after="100" w:afterAutospacing="1"/>
    </w:pPr>
    <w:rPr>
      <w:rFonts w:eastAsia="Times New Roman"/>
      <w:kern w:val="0"/>
      <w:lang w:eastAsia="fr-FR" w:bidi="ar-SA"/>
    </w:rPr>
  </w:style>
</w:styles>
</file>

<file path=word/webSettings.xml><?xml version="1.0" encoding="utf-8"?>
<w:webSettings xmlns:r="http://schemas.openxmlformats.org/officeDocument/2006/relationships" xmlns:w="http://schemas.openxmlformats.org/wordprocessingml/2006/main">
  <w:divs>
    <w:div w:id="11788136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35</TotalTime>
  <Pages>1</Pages>
  <Words>390</Words>
  <Characters>2150</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France</dc:creator>
  <cp:keywords/>
  <dc:description/>
  <cp:lastModifiedBy>Corinne Duré</cp:lastModifiedBy>
  <cp:revision>5</cp:revision>
  <cp:lastPrinted>1900-12-31T23:00:00Z</cp:lastPrinted>
  <dcterms:created xsi:type="dcterms:W3CDTF">2012-01-30T17:46:00Z</dcterms:created>
  <dcterms:modified xsi:type="dcterms:W3CDTF">2012-01-31T16:29:00Z</dcterms:modified>
</cp:coreProperties>
</file>