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C5D" w:rsidRPr="00296A13" w:rsidRDefault="00326C5D" w:rsidP="00296A13">
      <w:pPr>
        <w:rPr>
          <w:rFonts w:ascii="Calibri" w:hAnsi="Calibri" w:cs="Calibri"/>
          <w:b/>
          <w:bCs/>
          <w:sz w:val="28"/>
          <w:szCs w:val="28"/>
        </w:rPr>
      </w:pPr>
      <w:bookmarkStart w:id="0" w:name="_GoBack"/>
      <w:r>
        <w:rPr>
          <w:rFonts w:ascii="Calibri" w:hAnsi="Calibri" w:cs="Calibri"/>
          <w:b/>
          <w:bCs/>
          <w:sz w:val="28"/>
          <w:szCs w:val="28"/>
        </w:rPr>
        <w:t>Entreprise de 5 à 35 employés, faites votre demande de tickets restaurant</w:t>
      </w:r>
    </w:p>
    <w:p w:rsidR="00326C5D" w:rsidRDefault="00326C5D">
      <w:pPr>
        <w:jc w:val="both"/>
        <w:rPr>
          <w:rFonts w:ascii="Calibri" w:hAnsi="Calibri" w:cs="Calibri"/>
          <w:sz w:val="22"/>
          <w:szCs w:val="22"/>
        </w:rPr>
      </w:pPr>
    </w:p>
    <w:p w:rsidR="00326C5D" w:rsidRDefault="00326C5D">
      <w:pPr>
        <w:jc w:val="both"/>
        <w:rPr>
          <w:rFonts w:ascii="Calibri" w:hAnsi="Calibri" w:cs="Calibri"/>
          <w:i/>
          <w:iCs/>
          <w:sz w:val="22"/>
          <w:szCs w:val="22"/>
        </w:rPr>
      </w:pPr>
      <w:r>
        <w:rPr>
          <w:rFonts w:ascii="Calibri" w:hAnsi="Calibri" w:cs="Calibri"/>
          <w:i/>
          <w:iCs/>
          <w:sz w:val="22"/>
          <w:szCs w:val="22"/>
        </w:rPr>
        <w:t>Sodexo propose aux entreprises de cinq salariés et plus de bénéficier de ses offres sur les chèques restaurant. En plus de cette prestation, la comparaison entre Sodexo et ses concurrents, sur le site ExpertMarket, permet aux chefs d’entreprise de découvrir les services complémentaires aux tickets repas.</w:t>
      </w:r>
    </w:p>
    <w:p w:rsidR="00326C5D" w:rsidRDefault="00326C5D">
      <w:pPr>
        <w:jc w:val="both"/>
        <w:rPr>
          <w:rFonts w:ascii="Calibri" w:hAnsi="Calibri" w:cs="Calibri"/>
          <w:sz w:val="22"/>
          <w:szCs w:val="22"/>
        </w:rPr>
      </w:pPr>
    </w:p>
    <w:p w:rsidR="00326C5D" w:rsidRPr="00C752AB" w:rsidRDefault="00326C5D">
      <w:pPr>
        <w:rPr>
          <w:rFonts w:ascii="Calibri" w:hAnsi="Calibri" w:cs="Calibri"/>
          <w:b/>
          <w:bCs/>
          <w:i/>
          <w:iCs/>
        </w:rPr>
      </w:pPr>
      <w:r>
        <w:rPr>
          <w:rFonts w:ascii="Calibri" w:hAnsi="Calibri" w:cs="Calibri"/>
          <w:b/>
          <w:bCs/>
        </w:rPr>
        <w:t>Comparer les offres sur ExpertMarket</w:t>
      </w:r>
    </w:p>
    <w:p w:rsidR="00326C5D" w:rsidRDefault="00326C5D">
      <w:pPr>
        <w:jc w:val="both"/>
        <w:rPr>
          <w:rFonts w:ascii="Calibri" w:hAnsi="Calibri" w:cs="Calibri"/>
          <w:sz w:val="22"/>
          <w:szCs w:val="22"/>
        </w:rPr>
      </w:pPr>
      <w:r>
        <w:rPr>
          <w:rFonts w:ascii="Calibri" w:hAnsi="Calibri" w:cs="Calibri"/>
          <w:sz w:val="22"/>
          <w:szCs w:val="22"/>
        </w:rPr>
        <w:t>ExpertMarket est un spécialiste de la demande de devis gratuits en ligne. Son partenariat professionnel avec les principaux fournisseurs de chèques restaurant, comme Sodexo, est une aide précieuse pour les entreprises et les salariés à la recherche de l’offre la plus intéressante en matière de tickets repas. En plus des tarifs, les devis précisent également les prestations annexes. En effet, les fournisseurs de chèques repas ne se cantonnent pas à l’unique distribution de ces bons alimentaires. Ils font profiter aussi aux salariés de promotions ou de tarifs préférentiels via leurs plateformes internet, comme le Club Sodexo par exemple. En fonction des régions, ces prestations s’avèrent très intéressantes pour le personnel d’une entreprise. D’autres services en ligne peuvent aussi être proposés, notamment des conseils sur l’alimentation et la nutrition équilibrée.</w:t>
      </w:r>
    </w:p>
    <w:p w:rsidR="00326C5D" w:rsidRDefault="00326C5D">
      <w:pPr>
        <w:jc w:val="both"/>
        <w:rPr>
          <w:rFonts w:ascii="Calibri" w:hAnsi="Calibri" w:cs="Calibri"/>
          <w:sz w:val="22"/>
          <w:szCs w:val="22"/>
        </w:rPr>
      </w:pPr>
    </w:p>
    <w:p w:rsidR="00326C5D" w:rsidRDefault="00326C5D">
      <w:pPr>
        <w:rPr>
          <w:rFonts w:ascii="Calibri" w:hAnsi="Calibri" w:cs="Calibri"/>
          <w:b/>
          <w:bCs/>
        </w:rPr>
      </w:pPr>
      <w:r>
        <w:rPr>
          <w:rFonts w:ascii="Calibri" w:hAnsi="Calibri" w:cs="Calibri"/>
          <w:b/>
          <w:bCs/>
        </w:rPr>
        <w:t>Le fournisseur le plus avantageux</w:t>
      </w:r>
    </w:p>
    <w:p w:rsidR="00326C5D" w:rsidRDefault="00326C5D">
      <w:pPr>
        <w:jc w:val="both"/>
        <w:rPr>
          <w:rFonts w:ascii="Calibri" w:hAnsi="Calibri" w:cs="Calibri"/>
          <w:sz w:val="22"/>
          <w:szCs w:val="22"/>
        </w:rPr>
      </w:pPr>
      <w:r>
        <w:rPr>
          <w:rFonts w:ascii="Calibri" w:hAnsi="Calibri" w:cs="Calibri"/>
          <w:sz w:val="22"/>
          <w:szCs w:val="22"/>
        </w:rPr>
        <w:t>Sodexo semble être le distributeur de tickets restaurant le plus intéressant pour les entreprises de cinq salariés ou plus. En effet, grâce à sa forte présence sur le territoire français avec 180 000 commerces adhérents, les employés sont sûrs de trouver un restaurant acceptant leurs chèques repas à proximité de leurs lieux de travail. D’autre part, Sodexo offre des prestations de qualité et une plateforme de gestion de commandes en ligne. Sous certaines conditions, les chèques repas sont remboursés en fin d’année civile. L’entreprise, forte de ses 40 années d’expériences, est en mesure de proposer des solutions sur mesure aux entreprises souhaitant acquérir des tickets repas. Grâce aux conseils avisés de Sodexo, il est ainsi possible pour une entreprise d’économiser près de 580 euros de charges patronales par salarié chaque année ! Enfin, le personnel dispose avec ses chèques repas d’une plateforme spécifique pour bénéficier de promotions sur divers produits et services tels que les nuitées d’hôtel, la réservation de vacances ou la location de véhicule.</w:t>
      </w:r>
      <w:bookmarkEnd w:id="0"/>
    </w:p>
    <w:sectPr w:rsidR="00326C5D" w:rsidSect="002E31E5">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E40F6"/>
    <w:rsid w:val="001F6702"/>
    <w:rsid w:val="002740C8"/>
    <w:rsid w:val="00286CA7"/>
    <w:rsid w:val="00290BBE"/>
    <w:rsid w:val="00294DFB"/>
    <w:rsid w:val="00296A13"/>
    <w:rsid w:val="002E31E5"/>
    <w:rsid w:val="002E5A8A"/>
    <w:rsid w:val="00306E5D"/>
    <w:rsid w:val="00326C5D"/>
    <w:rsid w:val="003C1C09"/>
    <w:rsid w:val="00496DCE"/>
    <w:rsid w:val="00522AF8"/>
    <w:rsid w:val="00615622"/>
    <w:rsid w:val="00700F0B"/>
    <w:rsid w:val="007235A8"/>
    <w:rsid w:val="008207E6"/>
    <w:rsid w:val="00975BB1"/>
    <w:rsid w:val="00AB62B7"/>
    <w:rsid w:val="00C752AB"/>
    <w:rsid w:val="00CA1EEA"/>
    <w:rsid w:val="00E81FAA"/>
    <w:rsid w:val="00EE58C4"/>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1E5"/>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2E31E5"/>
  </w:style>
  <w:style w:type="character" w:customStyle="1" w:styleId="Absatz-Standardschriftart">
    <w:name w:val="Absatz-Standardschriftart"/>
    <w:uiPriority w:val="99"/>
    <w:rsid w:val="002E31E5"/>
  </w:style>
  <w:style w:type="paragraph" w:customStyle="1" w:styleId="Titre2">
    <w:name w:val="Titre2"/>
    <w:basedOn w:val="Normal"/>
    <w:next w:val="BodyText"/>
    <w:uiPriority w:val="99"/>
    <w:rsid w:val="002E31E5"/>
    <w:pPr>
      <w:keepNext/>
      <w:spacing w:before="240" w:after="120"/>
    </w:pPr>
    <w:rPr>
      <w:rFonts w:ascii="Arial" w:hAnsi="Arial" w:cs="Arial"/>
      <w:sz w:val="28"/>
      <w:szCs w:val="28"/>
    </w:rPr>
  </w:style>
  <w:style w:type="paragraph" w:styleId="BodyText">
    <w:name w:val="Body Text"/>
    <w:basedOn w:val="Normal"/>
    <w:link w:val="BodyTextChar"/>
    <w:uiPriority w:val="99"/>
    <w:rsid w:val="002E31E5"/>
    <w:pPr>
      <w:spacing w:after="120"/>
    </w:pPr>
  </w:style>
  <w:style w:type="character" w:customStyle="1" w:styleId="BodyTextChar">
    <w:name w:val="Body Text Char"/>
    <w:basedOn w:val="DefaultParagraphFont"/>
    <w:link w:val="BodyText"/>
    <w:uiPriority w:val="99"/>
    <w:semiHidden/>
    <w:rsid w:val="005D6C7A"/>
    <w:rPr>
      <w:rFonts w:eastAsia="Arial Unicode MS" w:cs="Mangal"/>
      <w:kern w:val="1"/>
      <w:sz w:val="24"/>
      <w:szCs w:val="21"/>
      <w:lang w:eastAsia="hi-IN" w:bidi="hi-IN"/>
    </w:rPr>
  </w:style>
  <w:style w:type="paragraph" w:styleId="List">
    <w:name w:val="List"/>
    <w:basedOn w:val="BodyText"/>
    <w:uiPriority w:val="99"/>
    <w:rsid w:val="002E31E5"/>
  </w:style>
  <w:style w:type="paragraph" w:customStyle="1" w:styleId="Lgende2">
    <w:name w:val="Légende2"/>
    <w:basedOn w:val="Normal"/>
    <w:uiPriority w:val="99"/>
    <w:rsid w:val="002E31E5"/>
    <w:pPr>
      <w:suppressLineNumbers/>
      <w:spacing w:before="120" w:after="120"/>
    </w:pPr>
    <w:rPr>
      <w:i/>
      <w:iCs/>
    </w:rPr>
  </w:style>
  <w:style w:type="paragraph" w:customStyle="1" w:styleId="Index">
    <w:name w:val="Index"/>
    <w:basedOn w:val="Normal"/>
    <w:uiPriority w:val="99"/>
    <w:rsid w:val="002E31E5"/>
    <w:pPr>
      <w:suppressLineNumbers/>
    </w:pPr>
  </w:style>
  <w:style w:type="paragraph" w:customStyle="1" w:styleId="Titre1">
    <w:name w:val="Titre1"/>
    <w:basedOn w:val="Normal"/>
    <w:next w:val="BodyText"/>
    <w:uiPriority w:val="99"/>
    <w:rsid w:val="002E31E5"/>
    <w:pPr>
      <w:keepNext/>
      <w:spacing w:before="240" w:after="120"/>
    </w:pPr>
    <w:rPr>
      <w:rFonts w:ascii="Arial" w:hAnsi="Arial" w:cs="Arial"/>
      <w:sz w:val="28"/>
      <w:szCs w:val="28"/>
    </w:rPr>
  </w:style>
  <w:style w:type="paragraph" w:customStyle="1" w:styleId="Lgende1">
    <w:name w:val="Légende1"/>
    <w:basedOn w:val="Normal"/>
    <w:uiPriority w:val="99"/>
    <w:rsid w:val="002E31E5"/>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3473621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1</Pages>
  <Words>369</Words>
  <Characters>2032</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2012-01-30T16:53:00Z</dcterms:created>
  <dcterms:modified xsi:type="dcterms:W3CDTF">2012-01-31T16:05:00Z</dcterms:modified>
</cp:coreProperties>
</file>