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F15" w:rsidRPr="00296A13" w:rsidRDefault="006E0F15" w:rsidP="00296A13">
      <w:pPr>
        <w:rPr>
          <w:rFonts w:ascii="Calibri" w:hAnsi="Calibri" w:cs="Calibri"/>
          <w:b/>
          <w:bCs/>
          <w:sz w:val="28"/>
          <w:szCs w:val="28"/>
        </w:rPr>
      </w:pPr>
      <w:r>
        <w:rPr>
          <w:rFonts w:ascii="Calibri" w:hAnsi="Calibri" w:cs="Calibri"/>
          <w:b/>
          <w:bCs/>
          <w:sz w:val="28"/>
          <w:szCs w:val="28"/>
        </w:rPr>
        <w:t>Le manuel d’un distributeur de coca cola</w:t>
      </w:r>
      <w:bookmarkStart w:id="0" w:name="_GoBack"/>
      <w:bookmarkEnd w:id="0"/>
    </w:p>
    <w:p w:rsidR="006E0F15" w:rsidRDefault="006E0F15">
      <w:pPr>
        <w:jc w:val="both"/>
        <w:rPr>
          <w:rFonts w:ascii="Calibri" w:hAnsi="Calibri" w:cs="Calibri"/>
          <w:sz w:val="22"/>
          <w:szCs w:val="22"/>
        </w:rPr>
      </w:pPr>
    </w:p>
    <w:p w:rsidR="006E0F15" w:rsidRDefault="006E0F15">
      <w:pPr>
        <w:jc w:val="both"/>
        <w:rPr>
          <w:rFonts w:ascii="Calibri" w:hAnsi="Calibri" w:cs="Calibri"/>
          <w:i/>
          <w:iCs/>
          <w:sz w:val="22"/>
          <w:szCs w:val="22"/>
        </w:rPr>
      </w:pPr>
      <w:r>
        <w:rPr>
          <w:rFonts w:ascii="Calibri" w:hAnsi="Calibri" w:cs="Calibri"/>
          <w:i/>
          <w:iCs/>
          <w:sz w:val="22"/>
          <w:szCs w:val="22"/>
        </w:rPr>
        <w:t>Il est possible d’installer dans une entreprise ou un commerce, un distributeur de Coca Cola et de boissons fraîches. Selon le modèle choisi et le fournisseur, les contrats de maintenance peuvent différer. Il est par conséquent important de porter une attention particulière aux conditions d’approvisionnement et de maintenance des distributeurs de Coca Cola. Les comparateurs de prix sont un excellent outil pour trouver et comparer les offres des prestataires.</w:t>
      </w:r>
    </w:p>
    <w:p w:rsidR="006E0F15" w:rsidRDefault="006E0F15">
      <w:pPr>
        <w:jc w:val="both"/>
        <w:rPr>
          <w:rFonts w:ascii="Calibri" w:hAnsi="Calibri" w:cs="Calibri"/>
          <w:sz w:val="22"/>
          <w:szCs w:val="22"/>
        </w:rPr>
      </w:pPr>
    </w:p>
    <w:p w:rsidR="006E0F15" w:rsidRPr="00C752AB" w:rsidRDefault="006E0F15">
      <w:pPr>
        <w:rPr>
          <w:rFonts w:ascii="Calibri" w:hAnsi="Calibri" w:cs="Calibri"/>
          <w:b/>
          <w:bCs/>
          <w:i/>
          <w:iCs/>
        </w:rPr>
      </w:pPr>
      <w:r>
        <w:rPr>
          <w:rFonts w:ascii="Calibri" w:hAnsi="Calibri" w:cs="Calibri"/>
          <w:b/>
          <w:bCs/>
        </w:rPr>
        <w:t>Installation, entretien et approvisionnement</w:t>
      </w:r>
    </w:p>
    <w:p w:rsidR="006E0F15" w:rsidRDefault="006E0F15">
      <w:pPr>
        <w:jc w:val="both"/>
        <w:rPr>
          <w:rFonts w:ascii="Calibri" w:hAnsi="Calibri" w:cs="Calibri"/>
          <w:sz w:val="22"/>
          <w:szCs w:val="22"/>
        </w:rPr>
      </w:pPr>
      <w:r>
        <w:rPr>
          <w:rFonts w:ascii="Calibri" w:hAnsi="Calibri" w:cs="Calibri"/>
          <w:sz w:val="22"/>
          <w:szCs w:val="22"/>
        </w:rPr>
        <w:t>Le distributeur de Coca Cola et de boissons fraîches au sein d’une société ou dans un espace public peut s’avérer intéressant pour le bien-être du personnel ou de la clientèle. Ces machines se louent généralement auprès d’un prestataire spécialisé. Le contrat de location établi détermine précisément les conditions d’utilisation. Ainsi, les recettes sont perçues soit par la société, soit par le prestataire en fonction des options sélectionnées. En ce qui concerne la maintenance et le dépannage, le distributeur de Coca Cola reste sous la responsabilité du prestataire qui réalise toutes les opérations de maintenance. Il intervient rapidement sur site lorsque le distributeur est en panne ou en rupture de stock, car les techniciens ont des zones géographiques précises d’intervention. L’approvisionnement du distributeur de Coca Cola est également réalisé par le loueur de machine. Les produits disponibles dans le distributeur sont déterminés en accord avec l’entreprise qui loue le matériel. Le contrat précise alors les modalités et périodes de réapprovisionnement.</w:t>
      </w:r>
    </w:p>
    <w:p w:rsidR="006E0F15" w:rsidRDefault="006E0F15">
      <w:pPr>
        <w:jc w:val="both"/>
        <w:rPr>
          <w:rFonts w:ascii="Calibri" w:hAnsi="Calibri" w:cs="Calibri"/>
          <w:sz w:val="22"/>
          <w:szCs w:val="22"/>
        </w:rPr>
      </w:pPr>
    </w:p>
    <w:p w:rsidR="006E0F15" w:rsidRDefault="006E0F15">
      <w:pPr>
        <w:rPr>
          <w:rFonts w:ascii="Calibri" w:hAnsi="Calibri" w:cs="Calibri"/>
          <w:b/>
          <w:bCs/>
        </w:rPr>
      </w:pPr>
      <w:r>
        <w:rPr>
          <w:rFonts w:ascii="Calibri" w:hAnsi="Calibri" w:cs="Calibri"/>
          <w:b/>
          <w:bCs/>
        </w:rPr>
        <w:t>Trouver un fournisseur</w:t>
      </w:r>
    </w:p>
    <w:p w:rsidR="006E0F15" w:rsidRDefault="006E0F15">
      <w:pPr>
        <w:jc w:val="both"/>
        <w:rPr>
          <w:rFonts w:ascii="Calibri" w:hAnsi="Calibri" w:cs="Calibri"/>
          <w:sz w:val="22"/>
          <w:szCs w:val="22"/>
        </w:rPr>
      </w:pPr>
      <w:r>
        <w:rPr>
          <w:rFonts w:ascii="Calibri" w:hAnsi="Calibri" w:cs="Calibri"/>
          <w:sz w:val="22"/>
          <w:szCs w:val="22"/>
        </w:rPr>
        <w:t>Il existe de nombreux loueurs de distributeurs de Coca Cola sur chaque région. Pour obtenir une liste des fournisseurs et des devis, il peut être avantageux de consulter un comparateur de prix. Grâce à ce système, l’entreprise réalise des économies de temps. Un questionnaire cible le matériel le plus adapté, puis les réponses sont communiquées à plusieurs distributeurs de machines à Coca Cola. L’entreprise qui souhaite louer les équipements reçoit ensuite directement et gratuitement les devis. Cela permet de déterminer rapidement les fournisseurs les plus proches et d’avoir un aperçu du type de contrat de location des distributeurs de Coca Cola. Les démarches ainsi que les recherches sont de ce fait beaucoup plus simples.</w:t>
      </w:r>
    </w:p>
    <w:sectPr w:rsidR="006E0F15" w:rsidSect="002B4DCF">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752DE"/>
    <w:rsid w:val="001E40F6"/>
    <w:rsid w:val="001F6702"/>
    <w:rsid w:val="002740C8"/>
    <w:rsid w:val="00286CA7"/>
    <w:rsid w:val="00290BBE"/>
    <w:rsid w:val="00294DFB"/>
    <w:rsid w:val="00296A13"/>
    <w:rsid w:val="002B4DCF"/>
    <w:rsid w:val="002E5A8A"/>
    <w:rsid w:val="00306E5D"/>
    <w:rsid w:val="003C1C09"/>
    <w:rsid w:val="0046049F"/>
    <w:rsid w:val="00522AF8"/>
    <w:rsid w:val="005C5774"/>
    <w:rsid w:val="00615622"/>
    <w:rsid w:val="006E0F15"/>
    <w:rsid w:val="006E1B8A"/>
    <w:rsid w:val="007235A8"/>
    <w:rsid w:val="00A80901"/>
    <w:rsid w:val="00AB62B7"/>
    <w:rsid w:val="00C752AB"/>
    <w:rsid w:val="00CA1EEA"/>
    <w:rsid w:val="00E65C8E"/>
    <w:rsid w:val="00E81FAA"/>
    <w:rsid w:val="00F16A5E"/>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DCF"/>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2B4DCF"/>
  </w:style>
  <w:style w:type="character" w:customStyle="1" w:styleId="Absatz-Standardschriftart">
    <w:name w:val="Absatz-Standardschriftart"/>
    <w:uiPriority w:val="99"/>
    <w:rsid w:val="002B4DCF"/>
  </w:style>
  <w:style w:type="paragraph" w:customStyle="1" w:styleId="Titre2">
    <w:name w:val="Titre2"/>
    <w:basedOn w:val="Normal"/>
    <w:next w:val="BodyText"/>
    <w:uiPriority w:val="99"/>
    <w:rsid w:val="002B4DCF"/>
    <w:pPr>
      <w:keepNext/>
      <w:spacing w:before="240" w:after="120"/>
    </w:pPr>
    <w:rPr>
      <w:rFonts w:ascii="Arial" w:hAnsi="Arial" w:cs="Arial"/>
      <w:sz w:val="28"/>
      <w:szCs w:val="28"/>
    </w:rPr>
  </w:style>
  <w:style w:type="paragraph" w:styleId="BodyText">
    <w:name w:val="Body Text"/>
    <w:basedOn w:val="Normal"/>
    <w:link w:val="BodyTextChar"/>
    <w:uiPriority w:val="99"/>
    <w:rsid w:val="002B4DCF"/>
    <w:pPr>
      <w:spacing w:after="120"/>
    </w:pPr>
  </w:style>
  <w:style w:type="character" w:customStyle="1" w:styleId="BodyTextChar">
    <w:name w:val="Body Text Char"/>
    <w:basedOn w:val="DefaultParagraphFont"/>
    <w:link w:val="BodyText"/>
    <w:uiPriority w:val="99"/>
    <w:semiHidden/>
    <w:rsid w:val="002B015E"/>
    <w:rPr>
      <w:rFonts w:eastAsia="Arial Unicode MS" w:cs="Mangal"/>
      <w:kern w:val="1"/>
      <w:sz w:val="24"/>
      <w:szCs w:val="21"/>
      <w:lang w:eastAsia="hi-IN" w:bidi="hi-IN"/>
    </w:rPr>
  </w:style>
  <w:style w:type="paragraph" w:styleId="List">
    <w:name w:val="List"/>
    <w:basedOn w:val="BodyText"/>
    <w:uiPriority w:val="99"/>
    <w:rsid w:val="002B4DCF"/>
  </w:style>
  <w:style w:type="paragraph" w:customStyle="1" w:styleId="Lgende2">
    <w:name w:val="Légende2"/>
    <w:basedOn w:val="Normal"/>
    <w:uiPriority w:val="99"/>
    <w:rsid w:val="002B4DCF"/>
    <w:pPr>
      <w:suppressLineNumbers/>
      <w:spacing w:before="120" w:after="120"/>
    </w:pPr>
    <w:rPr>
      <w:i/>
      <w:iCs/>
    </w:rPr>
  </w:style>
  <w:style w:type="paragraph" w:customStyle="1" w:styleId="Index">
    <w:name w:val="Index"/>
    <w:basedOn w:val="Normal"/>
    <w:uiPriority w:val="99"/>
    <w:rsid w:val="002B4DCF"/>
    <w:pPr>
      <w:suppressLineNumbers/>
    </w:pPr>
  </w:style>
  <w:style w:type="paragraph" w:customStyle="1" w:styleId="Titre1">
    <w:name w:val="Titre1"/>
    <w:basedOn w:val="Normal"/>
    <w:next w:val="BodyText"/>
    <w:uiPriority w:val="99"/>
    <w:rsid w:val="002B4DCF"/>
    <w:pPr>
      <w:keepNext/>
      <w:spacing w:before="240" w:after="120"/>
    </w:pPr>
    <w:rPr>
      <w:rFonts w:ascii="Arial" w:hAnsi="Arial" w:cs="Arial"/>
      <w:sz w:val="28"/>
      <w:szCs w:val="28"/>
    </w:rPr>
  </w:style>
  <w:style w:type="paragraph" w:customStyle="1" w:styleId="Lgende1">
    <w:name w:val="Légende1"/>
    <w:basedOn w:val="Normal"/>
    <w:uiPriority w:val="99"/>
    <w:rsid w:val="002B4DCF"/>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603999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1</Pages>
  <Words>366</Words>
  <Characters>2015</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7</cp:revision>
  <cp:lastPrinted>1900-12-31T23:00:00Z</cp:lastPrinted>
  <dcterms:created xsi:type="dcterms:W3CDTF">2012-01-17T07:53:00Z</dcterms:created>
  <dcterms:modified xsi:type="dcterms:W3CDTF">2012-01-17T11:33:00Z</dcterms:modified>
</cp:coreProperties>
</file>