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968" w:rsidRPr="001F6702" w:rsidRDefault="004E0968">
      <w:pPr>
        <w:rPr>
          <w:rFonts w:ascii="Calibri" w:hAnsi="Calibri" w:cs="Calibri"/>
          <w:b/>
          <w:bCs/>
          <w:sz w:val="28"/>
          <w:szCs w:val="28"/>
        </w:rPr>
      </w:pPr>
      <w:bookmarkStart w:id="0" w:name="_GoBack"/>
      <w:r>
        <w:rPr>
          <w:rFonts w:ascii="Calibri" w:hAnsi="Calibri" w:cs="Calibri"/>
          <w:b/>
          <w:bCs/>
          <w:sz w:val="28"/>
          <w:szCs w:val="28"/>
        </w:rPr>
        <w:t>Il est possible de se faire rembourser les tickets restaurants !</w:t>
      </w:r>
    </w:p>
    <w:p w:rsidR="004E0968" w:rsidRDefault="004E0968">
      <w:pPr>
        <w:jc w:val="both"/>
        <w:rPr>
          <w:rFonts w:ascii="Calibri" w:hAnsi="Calibri" w:cs="Calibri"/>
          <w:sz w:val="22"/>
          <w:szCs w:val="22"/>
        </w:rPr>
      </w:pPr>
    </w:p>
    <w:p w:rsidR="004E0968" w:rsidRPr="001F6702" w:rsidRDefault="004E0968">
      <w:pPr>
        <w:jc w:val="both"/>
        <w:rPr>
          <w:rFonts w:ascii="Calibri" w:hAnsi="Calibri" w:cs="Calibri"/>
          <w:i/>
          <w:iCs/>
          <w:sz w:val="22"/>
          <w:szCs w:val="22"/>
        </w:rPr>
      </w:pPr>
      <w:r>
        <w:rPr>
          <w:rFonts w:ascii="Calibri" w:hAnsi="Calibri" w:cs="Calibri"/>
          <w:i/>
          <w:iCs/>
          <w:sz w:val="22"/>
          <w:szCs w:val="22"/>
        </w:rPr>
        <w:t>Il existe deux cas précis prévus par la loi pour le remboursement des tickets-restaurants. Depuis janvier 2010, un décret modifie l’utilisation des chèques restaurants et impose certaines limitations dans leurs utilisations.</w:t>
      </w:r>
    </w:p>
    <w:p w:rsidR="004E0968" w:rsidRDefault="004E0968">
      <w:pPr>
        <w:jc w:val="both"/>
        <w:rPr>
          <w:rFonts w:ascii="Calibri" w:hAnsi="Calibri" w:cs="Calibri"/>
          <w:sz w:val="22"/>
          <w:szCs w:val="22"/>
        </w:rPr>
      </w:pPr>
    </w:p>
    <w:p w:rsidR="004E0968" w:rsidRPr="001F6702" w:rsidRDefault="004E0968">
      <w:pPr>
        <w:rPr>
          <w:rFonts w:ascii="Calibri" w:hAnsi="Calibri" w:cs="Calibri"/>
          <w:b/>
          <w:bCs/>
        </w:rPr>
      </w:pPr>
      <w:r>
        <w:rPr>
          <w:rFonts w:ascii="Calibri" w:hAnsi="Calibri" w:cs="Calibri"/>
          <w:b/>
          <w:bCs/>
        </w:rPr>
        <w:t>Conditions de remboursement des tickets-restaurants</w:t>
      </w:r>
    </w:p>
    <w:p w:rsidR="004E0968" w:rsidRDefault="004E0968">
      <w:pPr>
        <w:jc w:val="both"/>
        <w:rPr>
          <w:rFonts w:ascii="Calibri" w:hAnsi="Calibri" w:cs="Calibri"/>
          <w:sz w:val="22"/>
          <w:szCs w:val="22"/>
        </w:rPr>
      </w:pPr>
      <w:r>
        <w:rPr>
          <w:rFonts w:ascii="Calibri" w:hAnsi="Calibri" w:cs="Calibri"/>
          <w:sz w:val="22"/>
          <w:szCs w:val="22"/>
        </w:rPr>
        <w:t>La loi prévoit le remboursement des tickets restaurants lors de deux cas de figure particuliers. En effet, le ticket restaurant est payé à hauteur de 60% par l’employeur et la part restante est à la charge du salarié, soit en moyenne 4 € par jour de travail.</w:t>
      </w:r>
    </w:p>
    <w:p w:rsidR="004E0968" w:rsidRDefault="004E0968">
      <w:pPr>
        <w:jc w:val="both"/>
        <w:rPr>
          <w:rFonts w:ascii="Calibri" w:hAnsi="Calibri" w:cs="Calibri"/>
          <w:sz w:val="22"/>
          <w:szCs w:val="22"/>
        </w:rPr>
      </w:pPr>
      <w:r>
        <w:rPr>
          <w:rFonts w:ascii="Calibri" w:hAnsi="Calibri" w:cs="Calibri"/>
          <w:sz w:val="22"/>
          <w:szCs w:val="22"/>
        </w:rPr>
        <w:t>Lorsqu’en fin d’année civile, il reste des bons non utilisés aux salariés, ces derniers peuvent demander à leur entreprise le remboursement des tickets restaurants. L’employeur retourne l’intégralité des tickets restaurants à la société qui les lui a fournis. Lorsqu’il aura reçu le paiement retour, il effectuera le remboursement des tickets restaurants à ses salariés à hauteur de la part qu’ils avaient financée.</w:t>
      </w:r>
    </w:p>
    <w:p w:rsidR="004E0968" w:rsidRDefault="004E0968">
      <w:pPr>
        <w:jc w:val="both"/>
        <w:rPr>
          <w:rFonts w:ascii="Calibri" w:hAnsi="Calibri" w:cs="Calibri"/>
          <w:sz w:val="22"/>
          <w:szCs w:val="22"/>
        </w:rPr>
      </w:pPr>
      <w:r>
        <w:rPr>
          <w:rFonts w:ascii="Calibri" w:hAnsi="Calibri" w:cs="Calibri"/>
          <w:sz w:val="22"/>
          <w:szCs w:val="22"/>
        </w:rPr>
        <w:t>La seconde possibilité de remboursement des tickets restaurants concerne le départ, volontaire ou non, d’un salarié. Celui-ci peut demander à son patron le remboursement de la participation financière de ses tickets restaurants inutilisés au moment de son départ (</w:t>
      </w:r>
      <w:r w:rsidRPr="00626E64">
        <w:rPr>
          <w:rFonts w:ascii="Calibri" w:hAnsi="Calibri" w:cs="Calibri"/>
          <w:sz w:val="22"/>
          <w:szCs w:val="22"/>
        </w:rPr>
        <w:t>Article 3 décret n°67.1165 du 22/12/1967)</w:t>
      </w:r>
      <w:r>
        <w:rPr>
          <w:rFonts w:ascii="Calibri" w:hAnsi="Calibri" w:cs="Calibri"/>
          <w:sz w:val="22"/>
          <w:szCs w:val="22"/>
        </w:rPr>
        <w:t>.</w:t>
      </w:r>
    </w:p>
    <w:p w:rsidR="004E0968" w:rsidRDefault="004E0968">
      <w:pPr>
        <w:jc w:val="both"/>
        <w:rPr>
          <w:rFonts w:ascii="Calibri" w:hAnsi="Calibri" w:cs="Calibri"/>
          <w:color w:val="FF0000"/>
          <w:sz w:val="22"/>
          <w:szCs w:val="22"/>
        </w:rPr>
      </w:pPr>
    </w:p>
    <w:p w:rsidR="004E0968" w:rsidRDefault="004E0968">
      <w:pPr>
        <w:jc w:val="both"/>
        <w:rPr>
          <w:rFonts w:ascii="Calibri" w:hAnsi="Calibri" w:cs="Calibri"/>
          <w:sz w:val="22"/>
          <w:szCs w:val="22"/>
        </w:rPr>
      </w:pPr>
    </w:p>
    <w:p w:rsidR="004E0968" w:rsidRPr="001F6702" w:rsidRDefault="004E0968">
      <w:pPr>
        <w:rPr>
          <w:rFonts w:ascii="Calibri" w:hAnsi="Calibri" w:cs="Calibri"/>
          <w:b/>
          <w:bCs/>
        </w:rPr>
      </w:pPr>
      <w:r>
        <w:rPr>
          <w:rFonts w:ascii="Calibri" w:hAnsi="Calibri" w:cs="Calibri"/>
          <w:b/>
          <w:bCs/>
        </w:rPr>
        <w:t>Où utiliser des tickets-restaurant ?</w:t>
      </w:r>
    </w:p>
    <w:p w:rsidR="004E0968" w:rsidRDefault="004E0968">
      <w:pPr>
        <w:jc w:val="both"/>
        <w:rPr>
          <w:rFonts w:ascii="Calibri" w:hAnsi="Calibri" w:cs="Calibri"/>
          <w:sz w:val="22"/>
          <w:szCs w:val="22"/>
        </w:rPr>
      </w:pPr>
      <w:r>
        <w:rPr>
          <w:rFonts w:ascii="Calibri" w:hAnsi="Calibri" w:cs="Calibri"/>
          <w:sz w:val="22"/>
          <w:szCs w:val="22"/>
        </w:rPr>
        <w:t>Depuis début 2010, un décret vient modifier et limiter l’utilisation des tickets restaurants à la demande des restaurateurs. Constatant que nombres de bénéficiaires des tickets restaurants les utilisaient pour réaliser leurs courses, les professionnels de la restauration ont demandé une révision de la législation. Désormais, l’usage de tickets restaurants dans les supermarchés ne concerne que les produits de consommation immédiate (salade préparée, sandwich, plats cuisinés, salades de fruits) et le nombre de tickets restaurants accepté par passage en caisse s’élève à 2. Dans les restaurants et fast-food, l’utilisation reste inchangée. Cette transformation de la loi laisse présager une plus forte demande de remboursement de tickets restaurants à l’avenir !</w:t>
      </w:r>
      <w:bookmarkEnd w:id="0"/>
    </w:p>
    <w:sectPr w:rsidR="004E0968" w:rsidSect="000E383E">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E383E"/>
    <w:rsid w:val="00116DC9"/>
    <w:rsid w:val="00177B4B"/>
    <w:rsid w:val="001F6702"/>
    <w:rsid w:val="002740C8"/>
    <w:rsid w:val="00286CA7"/>
    <w:rsid w:val="00290BBE"/>
    <w:rsid w:val="003C1C09"/>
    <w:rsid w:val="004E0968"/>
    <w:rsid w:val="00615622"/>
    <w:rsid w:val="00626E64"/>
    <w:rsid w:val="00730F2E"/>
    <w:rsid w:val="00885B67"/>
    <w:rsid w:val="00930B76"/>
    <w:rsid w:val="009D64C2"/>
    <w:rsid w:val="00AB62B7"/>
    <w:rsid w:val="00B61FB7"/>
    <w:rsid w:val="00CA1EE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83E"/>
    <w:pPr>
      <w:widowControl w:val="0"/>
      <w:suppressAutoHyphens/>
    </w:pPr>
    <w:rPr>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0E383E"/>
  </w:style>
  <w:style w:type="character" w:customStyle="1" w:styleId="Absatz-Standardschriftart">
    <w:name w:val="Absatz-Standardschriftart"/>
    <w:uiPriority w:val="99"/>
    <w:rsid w:val="000E383E"/>
  </w:style>
  <w:style w:type="paragraph" w:customStyle="1" w:styleId="Titre2">
    <w:name w:val="Titre2"/>
    <w:basedOn w:val="Normal"/>
    <w:next w:val="BodyText"/>
    <w:uiPriority w:val="99"/>
    <w:rsid w:val="000E383E"/>
    <w:pPr>
      <w:keepNext/>
      <w:spacing w:before="240" w:after="120"/>
    </w:pPr>
    <w:rPr>
      <w:rFonts w:ascii="Arial" w:hAnsi="Arial" w:cs="Arial"/>
      <w:sz w:val="28"/>
      <w:szCs w:val="28"/>
    </w:rPr>
  </w:style>
  <w:style w:type="paragraph" w:styleId="BodyText">
    <w:name w:val="Body Text"/>
    <w:basedOn w:val="Normal"/>
    <w:link w:val="BodyTextChar"/>
    <w:uiPriority w:val="99"/>
    <w:rsid w:val="000E383E"/>
    <w:pPr>
      <w:spacing w:after="120"/>
    </w:pPr>
  </w:style>
  <w:style w:type="character" w:customStyle="1" w:styleId="BodyTextChar">
    <w:name w:val="Body Text Char"/>
    <w:basedOn w:val="DefaultParagraphFont"/>
    <w:link w:val="BodyText"/>
    <w:uiPriority w:val="99"/>
    <w:semiHidden/>
    <w:rsid w:val="00CF081C"/>
    <w:rPr>
      <w:rFonts w:cs="Mangal"/>
      <w:kern w:val="1"/>
      <w:sz w:val="24"/>
      <w:szCs w:val="21"/>
      <w:lang w:eastAsia="hi-IN" w:bidi="hi-IN"/>
    </w:rPr>
  </w:style>
  <w:style w:type="paragraph" w:styleId="List">
    <w:name w:val="List"/>
    <w:basedOn w:val="BodyText"/>
    <w:uiPriority w:val="99"/>
    <w:rsid w:val="000E383E"/>
  </w:style>
  <w:style w:type="paragraph" w:customStyle="1" w:styleId="Lgende2">
    <w:name w:val="Légende2"/>
    <w:basedOn w:val="Normal"/>
    <w:uiPriority w:val="99"/>
    <w:rsid w:val="000E383E"/>
    <w:pPr>
      <w:suppressLineNumbers/>
      <w:spacing w:before="120" w:after="120"/>
    </w:pPr>
    <w:rPr>
      <w:i/>
      <w:iCs/>
    </w:rPr>
  </w:style>
  <w:style w:type="paragraph" w:customStyle="1" w:styleId="Index">
    <w:name w:val="Index"/>
    <w:basedOn w:val="Normal"/>
    <w:uiPriority w:val="99"/>
    <w:rsid w:val="000E383E"/>
    <w:pPr>
      <w:suppressLineNumbers/>
    </w:pPr>
  </w:style>
  <w:style w:type="paragraph" w:customStyle="1" w:styleId="Titre1">
    <w:name w:val="Titre1"/>
    <w:basedOn w:val="Normal"/>
    <w:next w:val="BodyText"/>
    <w:uiPriority w:val="99"/>
    <w:rsid w:val="000E383E"/>
    <w:pPr>
      <w:keepNext/>
      <w:spacing w:before="240" w:after="120"/>
    </w:pPr>
    <w:rPr>
      <w:rFonts w:ascii="Arial" w:hAnsi="Arial" w:cs="Arial"/>
      <w:sz w:val="28"/>
      <w:szCs w:val="28"/>
    </w:rPr>
  </w:style>
  <w:style w:type="paragraph" w:customStyle="1" w:styleId="Lgende1">
    <w:name w:val="Légende1"/>
    <w:basedOn w:val="Normal"/>
    <w:uiPriority w:val="99"/>
    <w:rsid w:val="000E383E"/>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327</Words>
  <Characters>1804</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est possible de se faire rembourser les tickets restaurants </dc:title>
  <dc:subject/>
  <dc:creator>Elodie France</dc:creator>
  <cp:keywords/>
  <dc:description/>
  <cp:lastModifiedBy>acer5612z</cp:lastModifiedBy>
  <cp:revision>3</cp:revision>
  <cp:lastPrinted>1900-12-31T23:00:00Z</cp:lastPrinted>
  <dcterms:created xsi:type="dcterms:W3CDTF">2011-12-21T12:56:00Z</dcterms:created>
  <dcterms:modified xsi:type="dcterms:W3CDTF">2011-12-21T12:58:00Z</dcterms:modified>
</cp:coreProperties>
</file>