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A91" w:rsidRPr="001F6702" w:rsidRDefault="00A25A91">
      <w:pPr>
        <w:rPr>
          <w:rFonts w:ascii="Calibri" w:hAnsi="Calibri" w:cs="Calibri"/>
          <w:b/>
          <w:bCs/>
          <w:sz w:val="28"/>
          <w:szCs w:val="28"/>
        </w:rPr>
      </w:pPr>
      <w:r>
        <w:rPr>
          <w:rFonts w:ascii="Calibri" w:hAnsi="Calibri" w:cs="Calibri"/>
          <w:b/>
          <w:bCs/>
          <w:sz w:val="28"/>
          <w:szCs w:val="28"/>
        </w:rPr>
        <w:t>Quelles sont les modalités de l’ADEME pour bénéficier d’aides financières ?</w:t>
      </w:r>
    </w:p>
    <w:p w:rsidR="00A25A91" w:rsidRDefault="00A25A91">
      <w:pPr>
        <w:jc w:val="both"/>
        <w:rPr>
          <w:rFonts w:ascii="Calibri" w:hAnsi="Calibri" w:cs="Calibri"/>
          <w:sz w:val="22"/>
          <w:szCs w:val="22"/>
        </w:rPr>
      </w:pPr>
    </w:p>
    <w:p w:rsidR="00A25A91" w:rsidRPr="001F6702" w:rsidRDefault="00A25A91">
      <w:pPr>
        <w:jc w:val="both"/>
        <w:rPr>
          <w:rFonts w:ascii="Calibri" w:hAnsi="Calibri" w:cs="Calibri"/>
          <w:i/>
          <w:iCs/>
          <w:sz w:val="22"/>
          <w:szCs w:val="22"/>
        </w:rPr>
      </w:pPr>
      <w:r>
        <w:rPr>
          <w:rFonts w:ascii="Calibri" w:hAnsi="Calibri" w:cs="Calibri"/>
          <w:i/>
          <w:iCs/>
          <w:sz w:val="22"/>
          <w:szCs w:val="22"/>
        </w:rPr>
        <w:t>L’agence de l’environnement et de la maitrise d’énergie (ADEME) propose des aides financières pour l’installation d’équipements écologiques. Le financement de panneaux solaires ou de géothermie s’adresse à des secteurs différents, privés ou publics.</w:t>
      </w:r>
    </w:p>
    <w:p w:rsidR="00A25A91" w:rsidRDefault="00A25A91">
      <w:pPr>
        <w:jc w:val="both"/>
        <w:rPr>
          <w:rFonts w:ascii="Calibri" w:hAnsi="Calibri" w:cs="Calibri"/>
          <w:sz w:val="22"/>
          <w:szCs w:val="22"/>
        </w:rPr>
      </w:pPr>
    </w:p>
    <w:p w:rsidR="00A25A91" w:rsidRPr="001F6702" w:rsidRDefault="00A25A91">
      <w:pPr>
        <w:rPr>
          <w:rFonts w:ascii="Calibri" w:hAnsi="Calibri" w:cs="Calibri"/>
          <w:b/>
          <w:bCs/>
        </w:rPr>
      </w:pPr>
      <w:r>
        <w:rPr>
          <w:rFonts w:ascii="Calibri" w:hAnsi="Calibri" w:cs="Calibri"/>
          <w:b/>
          <w:bCs/>
        </w:rPr>
        <w:t>Modalités d’obtention d’aides financières</w:t>
      </w:r>
    </w:p>
    <w:p w:rsidR="00A25A91" w:rsidRDefault="00A25A91">
      <w:pPr>
        <w:jc w:val="both"/>
        <w:rPr>
          <w:rFonts w:ascii="Calibri" w:hAnsi="Calibri" w:cs="Calibri"/>
          <w:sz w:val="22"/>
          <w:szCs w:val="22"/>
        </w:rPr>
      </w:pPr>
      <w:r>
        <w:rPr>
          <w:rFonts w:ascii="Calibri" w:hAnsi="Calibri" w:cs="Calibri"/>
          <w:sz w:val="22"/>
          <w:szCs w:val="22"/>
        </w:rPr>
        <w:t xml:space="preserve">L’obtention d’aides financières de la part de l’ADEME est soumise à des conditions précises d’attribution. Que ce soit pour le financement de panneaux solaires ou de véhicules non polluants, le bénéficiaire doit au préalable constituer un dossier de demande d’aide dans lequel figureront des éléments indispensables : les aides privées ou publiques déjà perçues, le plan de financement prévisionnel ainsi que le calendrier prévisionnel de réalisation des travaux. Au cours du chantier, l’installateur doit tenir l’ADEME informée de l’évolution du chantier et installer un panneau à l’entrée du site d’aménagement spécifiant la nature du matériel utilisé et la part de la </w:t>
      </w:r>
      <w:bookmarkStart w:id="0" w:name="_GoBack"/>
      <w:bookmarkEnd w:id="0"/>
      <w:r>
        <w:rPr>
          <w:rFonts w:ascii="Calibri" w:hAnsi="Calibri" w:cs="Calibri"/>
          <w:sz w:val="22"/>
          <w:szCs w:val="22"/>
        </w:rPr>
        <w:t>participation de l’agence de l’environnement dans le financement de panneaux solaires par exemple. Après la fin de la construction, le propriétaire s’engage auprès de l’ADEME à fournir des rapports détaillant le rendement du matériel et à entretenir les équipements pour garantir leurs bons fonctionnements.</w:t>
      </w:r>
    </w:p>
    <w:p w:rsidR="00A25A91" w:rsidRDefault="00A25A91">
      <w:pPr>
        <w:jc w:val="both"/>
        <w:rPr>
          <w:rFonts w:ascii="Calibri" w:hAnsi="Calibri" w:cs="Calibri"/>
          <w:sz w:val="22"/>
          <w:szCs w:val="22"/>
        </w:rPr>
      </w:pPr>
      <w:r>
        <w:rPr>
          <w:rFonts w:ascii="Calibri" w:hAnsi="Calibri" w:cs="Calibri"/>
          <w:sz w:val="22"/>
          <w:szCs w:val="22"/>
        </w:rPr>
        <w:t>Dans le cadre du financement de panneaux solaires, l’ADEME impose des normes techniques et matérielles spécifiques dans le choix du matériel.  Ces précisions sont données aux demandeurs lors de l’entretien préalable à la demande d’aide financière.</w:t>
      </w:r>
    </w:p>
    <w:p w:rsidR="00A25A91" w:rsidRDefault="00A25A91">
      <w:pPr>
        <w:jc w:val="both"/>
        <w:rPr>
          <w:rFonts w:ascii="Calibri" w:hAnsi="Calibri" w:cs="Calibri"/>
          <w:sz w:val="22"/>
          <w:szCs w:val="22"/>
        </w:rPr>
      </w:pPr>
    </w:p>
    <w:p w:rsidR="00A25A91" w:rsidRPr="001F6702" w:rsidRDefault="00A25A91">
      <w:pPr>
        <w:rPr>
          <w:rFonts w:ascii="Calibri" w:hAnsi="Calibri" w:cs="Calibri"/>
          <w:b/>
          <w:bCs/>
        </w:rPr>
      </w:pPr>
      <w:r>
        <w:rPr>
          <w:rFonts w:ascii="Calibri" w:hAnsi="Calibri" w:cs="Calibri"/>
          <w:b/>
          <w:bCs/>
        </w:rPr>
        <w:t>Le rôle de l’ADEME</w:t>
      </w:r>
    </w:p>
    <w:p w:rsidR="00A25A91" w:rsidRDefault="00A25A91">
      <w:pPr>
        <w:jc w:val="both"/>
        <w:rPr>
          <w:rFonts w:ascii="Calibri" w:hAnsi="Calibri" w:cs="Calibri"/>
          <w:sz w:val="22"/>
          <w:szCs w:val="22"/>
        </w:rPr>
      </w:pPr>
      <w:r>
        <w:rPr>
          <w:rFonts w:ascii="Calibri" w:hAnsi="Calibri" w:cs="Calibri"/>
          <w:sz w:val="22"/>
          <w:szCs w:val="22"/>
        </w:rPr>
        <w:t>L’agence de l’environnement et de la maîtrise d’énergie est un organisme d’Etat dont le rôle est d’aider les secteurs publics et privés à réaliser des économies d’énergie, à préserver l’environnement et à installer de nouveaux équipements performants grâce à des aides financières. Elle organise également des réunions d’informations à destination de tous les publics dans ses antennes départementales. Son travail couvre une large gamme d’interventions allant du financement de panneaux solaires à l’achat de véhicules moins polluants. Elle possède également un rôle de consultant dans le cadre d’écoconstructions.</w:t>
      </w:r>
    </w:p>
    <w:sectPr w:rsidR="00A25A91" w:rsidSect="00DB66C7">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ocumentProtection w:edit="readOnly" w:enforcement="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1E40F6"/>
    <w:rsid w:val="001F6702"/>
    <w:rsid w:val="002740C8"/>
    <w:rsid w:val="00286CA7"/>
    <w:rsid w:val="00290BBE"/>
    <w:rsid w:val="002E5A8A"/>
    <w:rsid w:val="003025F4"/>
    <w:rsid w:val="00306E5D"/>
    <w:rsid w:val="003C1C09"/>
    <w:rsid w:val="00522AF8"/>
    <w:rsid w:val="00615622"/>
    <w:rsid w:val="0066611B"/>
    <w:rsid w:val="0077271B"/>
    <w:rsid w:val="00A25A91"/>
    <w:rsid w:val="00AB62B7"/>
    <w:rsid w:val="00B90ABC"/>
    <w:rsid w:val="00C51F29"/>
    <w:rsid w:val="00CA1EEA"/>
    <w:rsid w:val="00D34F98"/>
    <w:rsid w:val="00D43D35"/>
    <w:rsid w:val="00DB66C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C7"/>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DB66C7"/>
  </w:style>
  <w:style w:type="character" w:customStyle="1" w:styleId="Absatz-Standardschriftart">
    <w:name w:val="Absatz-Standardschriftart"/>
    <w:uiPriority w:val="99"/>
    <w:rsid w:val="00DB66C7"/>
  </w:style>
  <w:style w:type="paragraph" w:customStyle="1" w:styleId="Titre2">
    <w:name w:val="Titre2"/>
    <w:basedOn w:val="Normal"/>
    <w:next w:val="BodyText"/>
    <w:uiPriority w:val="99"/>
    <w:rsid w:val="00DB66C7"/>
    <w:pPr>
      <w:keepNext/>
      <w:spacing w:before="240" w:after="120"/>
    </w:pPr>
    <w:rPr>
      <w:rFonts w:ascii="Arial" w:hAnsi="Arial" w:cs="Arial"/>
      <w:sz w:val="28"/>
      <w:szCs w:val="28"/>
    </w:rPr>
  </w:style>
  <w:style w:type="paragraph" w:styleId="BodyText">
    <w:name w:val="Body Text"/>
    <w:basedOn w:val="Normal"/>
    <w:link w:val="BodyTextChar"/>
    <w:uiPriority w:val="99"/>
    <w:rsid w:val="00DB66C7"/>
    <w:pPr>
      <w:spacing w:after="120"/>
    </w:pPr>
  </w:style>
  <w:style w:type="character" w:customStyle="1" w:styleId="BodyTextChar">
    <w:name w:val="Body Text Char"/>
    <w:basedOn w:val="DefaultParagraphFont"/>
    <w:link w:val="BodyText"/>
    <w:uiPriority w:val="99"/>
    <w:semiHidden/>
    <w:rsid w:val="00481ACA"/>
    <w:rPr>
      <w:rFonts w:cs="Mangal"/>
      <w:kern w:val="1"/>
      <w:sz w:val="24"/>
      <w:szCs w:val="21"/>
      <w:lang w:eastAsia="hi-IN" w:bidi="hi-IN"/>
    </w:rPr>
  </w:style>
  <w:style w:type="paragraph" w:styleId="List">
    <w:name w:val="List"/>
    <w:basedOn w:val="BodyText"/>
    <w:uiPriority w:val="99"/>
    <w:rsid w:val="00DB66C7"/>
  </w:style>
  <w:style w:type="paragraph" w:customStyle="1" w:styleId="Lgende2">
    <w:name w:val="Légende2"/>
    <w:basedOn w:val="Normal"/>
    <w:uiPriority w:val="99"/>
    <w:rsid w:val="00DB66C7"/>
    <w:pPr>
      <w:suppressLineNumbers/>
      <w:spacing w:before="120" w:after="120"/>
    </w:pPr>
    <w:rPr>
      <w:i/>
      <w:iCs/>
    </w:rPr>
  </w:style>
  <w:style w:type="paragraph" w:customStyle="1" w:styleId="Index">
    <w:name w:val="Index"/>
    <w:basedOn w:val="Normal"/>
    <w:uiPriority w:val="99"/>
    <w:rsid w:val="00DB66C7"/>
    <w:pPr>
      <w:suppressLineNumbers/>
    </w:pPr>
  </w:style>
  <w:style w:type="paragraph" w:customStyle="1" w:styleId="Titre1">
    <w:name w:val="Titre1"/>
    <w:basedOn w:val="Normal"/>
    <w:next w:val="BodyText"/>
    <w:uiPriority w:val="99"/>
    <w:rsid w:val="00DB66C7"/>
    <w:pPr>
      <w:keepNext/>
      <w:spacing w:before="240" w:after="120"/>
    </w:pPr>
    <w:rPr>
      <w:rFonts w:ascii="Arial" w:hAnsi="Arial" w:cs="Arial"/>
      <w:sz w:val="28"/>
      <w:szCs w:val="28"/>
    </w:rPr>
  </w:style>
  <w:style w:type="paragraph" w:customStyle="1" w:styleId="Lgende1">
    <w:name w:val="Légende1"/>
    <w:basedOn w:val="Normal"/>
    <w:uiPriority w:val="99"/>
    <w:rsid w:val="00DB66C7"/>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kern w:val="0"/>
      <w:lang w:eastAsia="fr-FR" w:bidi="ar-SA"/>
    </w:rPr>
  </w:style>
</w:styles>
</file>

<file path=word/webSettings.xml><?xml version="1.0" encoding="utf-8"?>
<w:webSettings xmlns:r="http://schemas.openxmlformats.org/officeDocument/2006/relationships" xmlns:w="http://schemas.openxmlformats.org/wordprocessingml/2006/main">
  <w:divs>
    <w:div w:id="1692955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Pages>
  <Words>343</Words>
  <Characters>1890</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Quelles sont les modalités de l’ADEME pour bénéficier d’aides financières </dc:title>
  <dc:subject/>
  <dc:creator>Elodie France</dc:creator>
  <cp:keywords/>
  <dc:description/>
  <cp:lastModifiedBy>acer5612z</cp:lastModifiedBy>
  <cp:revision>2</cp:revision>
  <cp:lastPrinted>1900-12-31T23:00:00Z</cp:lastPrinted>
  <dcterms:created xsi:type="dcterms:W3CDTF">2011-12-20T14:51:00Z</dcterms:created>
  <dcterms:modified xsi:type="dcterms:W3CDTF">2011-12-20T14:51:00Z</dcterms:modified>
</cp:coreProperties>
</file>